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50B" w:rsidRPr="00E16FC4" w:rsidRDefault="008D150B" w:rsidP="008D150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D150B" w:rsidRPr="00E16FC4" w:rsidRDefault="008D150B" w:rsidP="008D150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FC4">
        <w:rPr>
          <w:rFonts w:ascii="Times New Roman" w:eastAsia="Times New Roman" w:hAnsi="Times New Roman" w:cs="Times New Roman"/>
          <w:sz w:val="24"/>
          <w:szCs w:val="24"/>
        </w:rPr>
        <w:t>2. melléklet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Pr="00E16FC4">
        <w:rPr>
          <w:rFonts w:ascii="Times New Roman" w:eastAsia="Times New Roman" w:hAnsi="Times New Roman" w:cs="Times New Roman"/>
          <w:sz w:val="24"/>
          <w:szCs w:val="24"/>
        </w:rPr>
        <w:t>/2015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16FC4">
        <w:rPr>
          <w:rFonts w:ascii="Times New Roman" w:eastAsia="Times New Roman" w:hAnsi="Times New Roman" w:cs="Times New Roman"/>
          <w:sz w:val="24"/>
          <w:szCs w:val="24"/>
        </w:rPr>
        <w:t>(VIII.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E16FC4">
        <w:rPr>
          <w:rFonts w:ascii="Times New Roman" w:eastAsia="Times New Roman" w:hAnsi="Times New Roman" w:cs="Times New Roman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FC4">
        <w:rPr>
          <w:rFonts w:ascii="Times New Roman" w:eastAsia="Times New Roman" w:hAnsi="Times New Roman" w:cs="Times New Roman"/>
          <w:sz w:val="24"/>
          <w:szCs w:val="24"/>
        </w:rPr>
        <w:t>önkormányzati rendelethez</w:t>
      </w:r>
    </w:p>
    <w:p w:rsidR="008D150B" w:rsidRPr="00E16FC4" w:rsidRDefault="008D150B" w:rsidP="008D150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50B" w:rsidRPr="00E16FC4" w:rsidRDefault="008D150B" w:rsidP="008D150B">
      <w:pPr>
        <w:spacing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Arial"/>
          <w:b/>
          <w:sz w:val="24"/>
          <w:szCs w:val="24"/>
          <w:lang w:eastAsia="hu-HU"/>
        </w:rPr>
        <w:t xml:space="preserve">Az alkalmazandó közterület használati díjak </w:t>
      </w:r>
    </w:p>
    <w:p w:rsidR="008D150B" w:rsidRPr="00E16FC4" w:rsidRDefault="008D150B" w:rsidP="008D150B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hu-HU"/>
        </w:rPr>
      </w:pPr>
    </w:p>
    <w:tbl>
      <w:tblPr>
        <w:tblW w:w="94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253"/>
        <w:gridCol w:w="1323"/>
        <w:gridCol w:w="1217"/>
        <w:gridCol w:w="1203"/>
        <w:gridCol w:w="989"/>
      </w:tblGrid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E</w:t>
            </w: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A tevékenység megnevezése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Díj mértéke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(Ft/m</w:t>
            </w:r>
            <w:r w:rsidRPr="00E16FC4">
              <w:rPr>
                <w:rFonts w:ascii="Times New Roman" w:eastAsia="Times New Roman" w:hAnsi="Times New Roman" w:cs="Arial"/>
                <w:sz w:val="24"/>
                <w:szCs w:val="24"/>
                <w:vertAlign w:val="superscript"/>
                <w:lang w:eastAsia="hu-HU"/>
              </w:rPr>
              <w:t>2</w:t>
            </w: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/nap)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Díj mértéke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(Ft/m</w:t>
            </w:r>
            <w:r w:rsidRPr="00E16FC4">
              <w:rPr>
                <w:rFonts w:ascii="Times New Roman" w:eastAsia="Times New Roman" w:hAnsi="Times New Roman" w:cs="Arial"/>
                <w:sz w:val="24"/>
                <w:szCs w:val="24"/>
                <w:vertAlign w:val="superscript"/>
                <w:lang w:eastAsia="hu-HU"/>
              </w:rPr>
              <w:t>2</w:t>
            </w: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/hó)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Díj mértéke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(Ft/m</w:t>
            </w:r>
            <w:r w:rsidRPr="00E16FC4">
              <w:rPr>
                <w:rFonts w:ascii="Times New Roman" w:eastAsia="Times New Roman" w:hAnsi="Times New Roman" w:cs="Arial"/>
                <w:sz w:val="24"/>
                <w:szCs w:val="24"/>
                <w:vertAlign w:val="superscript"/>
                <w:lang w:eastAsia="hu-HU"/>
              </w:rPr>
              <w:t>2</w:t>
            </w: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/év)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Díj mértéke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(Ft/ hó)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A közterületbe 10 cm-en túl benyúló üzlethomlokzat, kirakatszekrény, üzleti védőtető, hirdető-berendezés, cég- és címtábla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200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Mobil elárusító fülke, pavilon ideiglenes elhelyezése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300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 xml:space="preserve">Önálló hirdető berendezések, figyelmeztető és tájékoztató táblák elhelyezése </w:t>
            </w:r>
          </w:p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(a tábla felületével számolva)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1000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 xml:space="preserve">Építési munkával kapcsolatos állvány, építőanyag, törmelék ideiglenes, 48 órán túli tárolása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Üzemképtelen járművek 30 napot meg nem haladó tárolása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500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Alkalmi árusításra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500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Vendéglátó-ipari előkert, kitelepülés céljára, üzleti szállítás illetve rakodás alkalmával göngyölegek elhelyezésére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500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Andale Sans UI" w:hAnsi="Times New Roman" w:cs="Arial"/>
                <w:kern w:val="3"/>
                <w:sz w:val="24"/>
                <w:szCs w:val="24"/>
                <w:lang w:eastAsia="zh-CN"/>
              </w:rPr>
              <w:t>Mozgóbolti kereskedelmi tevékenységre: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2000</w:t>
            </w:r>
          </w:p>
        </w:tc>
      </w:tr>
      <w:tr w:rsidR="008D150B" w:rsidRPr="00E16FC4" w:rsidTr="00034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50B" w:rsidRPr="00E16FC4" w:rsidRDefault="008D150B" w:rsidP="0003445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cirkuszi és mutatványos tevékenységre: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  <w:r w:rsidRPr="00E16FC4"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  <w:t>400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0B" w:rsidRPr="00E16FC4" w:rsidRDefault="008D150B" w:rsidP="000344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hu-HU"/>
              </w:rPr>
            </w:pPr>
          </w:p>
        </w:tc>
      </w:tr>
    </w:tbl>
    <w:p w:rsidR="008D150B" w:rsidRPr="00E16FC4" w:rsidRDefault="008D150B" w:rsidP="008D150B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hu-HU"/>
        </w:rPr>
      </w:pPr>
    </w:p>
    <w:p w:rsidR="008D150B" w:rsidRPr="00E16FC4" w:rsidRDefault="008D150B" w:rsidP="008D150B">
      <w:pPr>
        <w:keepNext/>
        <w:keepLines/>
        <w:spacing w:before="48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6912" w:rsidRDefault="006F6912"/>
    <w:sectPr w:rsidR="006F6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C11DD"/>
    <w:multiLevelType w:val="hybridMultilevel"/>
    <w:tmpl w:val="B2608B6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0B"/>
    <w:rsid w:val="006C4370"/>
    <w:rsid w:val="006F6912"/>
    <w:rsid w:val="008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1EB3F-C856-4ECE-8FB1-40B89360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15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Admin</cp:lastModifiedBy>
  <cp:revision>2</cp:revision>
  <cp:lastPrinted>2019-04-10T13:23:00Z</cp:lastPrinted>
  <dcterms:created xsi:type="dcterms:W3CDTF">2019-04-10T13:29:00Z</dcterms:created>
  <dcterms:modified xsi:type="dcterms:W3CDTF">2019-04-10T13:29:00Z</dcterms:modified>
</cp:coreProperties>
</file>