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D75DB9" w:rsidRPr="00D75DB9" w14:paraId="7B12C856" w14:textId="77777777" w:rsidTr="00D75DB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6D27A2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 xml:space="preserve">Kápolnásnyék Község Önkormányzat </w:t>
            </w:r>
          </w:p>
          <w:p w14:paraId="3F96647E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>2475. Kápolnásnyék, Fő utca 28.</w:t>
            </w:r>
          </w:p>
          <w:p w14:paraId="079A0C2B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>Tel.: 22/574-100, Fax: 22/368-018</w:t>
            </w:r>
          </w:p>
          <w:p w14:paraId="3BD191A8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CDB12C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D75DB9">
              <w:rPr>
                <w:noProof/>
                <w:sz w:val="22"/>
                <w:szCs w:val="22"/>
                <w:lang w:eastAsia="ar-SA"/>
              </w:rPr>
              <w:drawing>
                <wp:inline distT="0" distB="0" distL="0" distR="0" wp14:anchorId="6EE7E20A" wp14:editId="50D79590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9C860D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01CF6F7A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0DF44B21" w14:textId="77777777" w:rsidR="00262668" w:rsidRDefault="00262668" w:rsidP="00262668">
      <w:pPr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Ügyiratszám:</w:t>
      </w:r>
    </w:p>
    <w:p w14:paraId="6FF2E01E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DÖNTÉSELŐKÉSZÍTŐ</w:t>
      </w:r>
    </w:p>
    <w:p w14:paraId="538CD968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IRAT</w:t>
      </w:r>
    </w:p>
    <w:p w14:paraId="5D7D4405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29A75A78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14468197" w14:textId="77777777" w:rsidR="00D75DB9" w:rsidRPr="00D75DB9" w:rsidRDefault="00D75DB9" w:rsidP="00D75DB9">
      <w:pPr>
        <w:jc w:val="both"/>
        <w:outlineLvl w:val="1"/>
        <w:rPr>
          <w:b/>
          <w:sz w:val="22"/>
          <w:szCs w:val="22"/>
          <w:lang w:eastAsia="en-US"/>
        </w:rPr>
      </w:pPr>
    </w:p>
    <w:p w14:paraId="6FE64915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Kápolnásnyék Község Önkormányzat Képviselő-testületének</w:t>
      </w:r>
    </w:p>
    <w:p w14:paraId="708E928D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hatáskörében eljáró</w:t>
      </w:r>
    </w:p>
    <w:p w14:paraId="28992907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Kápolnásnyék Község Polgármestere</w:t>
      </w:r>
    </w:p>
    <w:p w14:paraId="16C7CA7C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részére</w:t>
      </w:r>
    </w:p>
    <w:p w14:paraId="09AFC1D4" w14:textId="77777777" w:rsidR="00D75DB9" w:rsidRPr="00D75DB9" w:rsidRDefault="00D75DB9" w:rsidP="00D75DB9">
      <w:pPr>
        <w:suppressAutoHyphens/>
        <w:jc w:val="both"/>
        <w:rPr>
          <w:b/>
          <w:sz w:val="22"/>
          <w:szCs w:val="22"/>
          <w:lang w:eastAsia="ar-SA"/>
        </w:rPr>
      </w:pPr>
    </w:p>
    <w:p w14:paraId="36ABA022" w14:textId="77777777" w:rsidR="00D75DB9" w:rsidRPr="00D75DB9" w:rsidRDefault="00D75DB9" w:rsidP="00D75DB9">
      <w:pPr>
        <w:suppressAutoHyphens/>
        <w:jc w:val="both"/>
        <w:rPr>
          <w:b/>
          <w:sz w:val="22"/>
          <w:szCs w:val="22"/>
          <w:lang w:eastAsia="ar-SA"/>
        </w:rPr>
      </w:pPr>
    </w:p>
    <w:p w14:paraId="712B0214" w14:textId="6F90C953" w:rsidR="00D75DB9" w:rsidRDefault="00D75DB9" w:rsidP="00230E6B">
      <w:pPr>
        <w:suppressAutoHyphens/>
        <w:ind w:left="851" w:hanging="851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u w:val="single"/>
          <w:lang w:eastAsia="ar-SA"/>
        </w:rPr>
        <w:t>Tárgy:</w:t>
      </w:r>
      <w:r w:rsidRPr="00D75DB9">
        <w:rPr>
          <w:sz w:val="22"/>
          <w:szCs w:val="22"/>
          <w:lang w:eastAsia="ar-SA"/>
        </w:rPr>
        <w:tab/>
      </w:r>
      <w:bookmarkStart w:id="0" w:name="_Hlk12008753"/>
      <w:r w:rsidRPr="00D75DB9">
        <w:rPr>
          <w:sz w:val="22"/>
          <w:szCs w:val="22"/>
          <w:lang w:eastAsia="ar-SA"/>
        </w:rPr>
        <w:t xml:space="preserve"> </w:t>
      </w:r>
      <w:bookmarkEnd w:id="0"/>
      <w:r w:rsidR="00230E6B" w:rsidRPr="00230E6B">
        <w:rPr>
          <w:sz w:val="22"/>
          <w:szCs w:val="22"/>
          <w:lang w:eastAsia="ar-SA"/>
        </w:rPr>
        <w:t>Műszaki ellenőr bevonása</w:t>
      </w:r>
      <w:r w:rsidR="00230E6B">
        <w:rPr>
          <w:sz w:val="22"/>
          <w:szCs w:val="22"/>
          <w:lang w:eastAsia="ar-SA"/>
        </w:rPr>
        <w:t xml:space="preserve"> </w:t>
      </w:r>
      <w:r w:rsidR="00230E6B" w:rsidRPr="00230E6B">
        <w:rPr>
          <w:sz w:val="22"/>
          <w:szCs w:val="22"/>
          <w:lang w:eastAsia="ar-SA"/>
        </w:rPr>
        <w:t>a „Közétkeztetés biztosítása és az azt kiszolgáló konyha felújítása Kápolnásnyéken” megvalósítandó projektben</w:t>
      </w:r>
    </w:p>
    <w:p w14:paraId="19FBAF48" w14:textId="77777777" w:rsidR="00D75DB9" w:rsidRPr="00D75DB9" w:rsidRDefault="00D75DB9" w:rsidP="00D75DB9">
      <w:pPr>
        <w:suppressAutoHyphens/>
        <w:ind w:left="851" w:hanging="851"/>
        <w:jc w:val="both"/>
        <w:rPr>
          <w:sz w:val="22"/>
          <w:szCs w:val="22"/>
          <w:lang w:eastAsia="ar-SA"/>
        </w:rPr>
      </w:pPr>
    </w:p>
    <w:p w14:paraId="678013ED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u w:val="single"/>
          <w:lang w:eastAsia="ar-SA"/>
        </w:rPr>
        <w:t>Készítette:</w:t>
      </w:r>
      <w:r w:rsidRPr="00D75DB9">
        <w:rPr>
          <w:sz w:val="22"/>
          <w:szCs w:val="22"/>
          <w:lang w:eastAsia="ar-SA"/>
        </w:rPr>
        <w:tab/>
        <w:t>dr. Kiszler Judit aljegyző</w:t>
      </w:r>
    </w:p>
    <w:p w14:paraId="378962D5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2CA16943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u w:val="single"/>
          <w:lang w:eastAsia="ar-SA"/>
        </w:rPr>
      </w:pPr>
    </w:p>
    <w:p w14:paraId="474FE7B0" w14:textId="77777777" w:rsidR="00D75DB9" w:rsidRPr="00D75DB9" w:rsidRDefault="00D75DB9" w:rsidP="00D75DB9">
      <w:pPr>
        <w:jc w:val="both"/>
        <w:rPr>
          <w:sz w:val="22"/>
          <w:szCs w:val="22"/>
          <w:lang w:eastAsia="en-US"/>
        </w:rPr>
      </w:pPr>
      <w:r w:rsidRPr="00D75DB9">
        <w:rPr>
          <w:sz w:val="22"/>
          <w:szCs w:val="22"/>
          <w:lang w:eastAsia="en-US"/>
        </w:rPr>
        <w:t>Az előterjesztéssel kapcsolatos törvényességi észrevétel:</w:t>
      </w:r>
    </w:p>
    <w:p w14:paraId="5F781531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1CD1D2DE" w14:textId="77777777" w:rsidR="00D75DB9" w:rsidRPr="00D75DB9" w:rsidRDefault="00D75DB9" w:rsidP="00D75DB9">
      <w:pPr>
        <w:suppressAutoHyphens/>
        <w:rPr>
          <w:i/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 xml:space="preserve">Rendelet </w:t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</w:p>
    <w:p w14:paraId="38934EDD" w14:textId="77777777" w:rsidR="00D75DB9" w:rsidRPr="00D75DB9" w:rsidRDefault="00D75DB9" w:rsidP="00D75DB9">
      <w:pPr>
        <w:suppressAutoHyphens/>
        <w:jc w:val="both"/>
        <w:rPr>
          <w:b/>
          <w:sz w:val="22"/>
          <w:szCs w:val="22"/>
          <w:lang w:eastAsia="ar-SA"/>
        </w:rPr>
      </w:pPr>
      <w:r w:rsidRPr="00D75DB9">
        <w:rPr>
          <w:b/>
          <w:sz w:val="22"/>
          <w:szCs w:val="22"/>
          <w:lang w:eastAsia="ar-SA"/>
        </w:rPr>
        <w:t>Határozat</w:t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>normatív</w:t>
      </w:r>
    </w:p>
    <w:p w14:paraId="06454151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hatósági</w:t>
      </w:r>
    </w:p>
    <w:p w14:paraId="29E7696A" w14:textId="77777777" w:rsidR="00D75DB9" w:rsidRPr="00D75DB9" w:rsidRDefault="00D75DB9" w:rsidP="00D75DB9">
      <w:pPr>
        <w:suppressAutoHyphens/>
        <w:ind w:left="1410" w:hanging="1410"/>
        <w:jc w:val="both"/>
        <w:rPr>
          <w:b/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 xml:space="preserve">     </w:t>
      </w:r>
      <w:r w:rsidRPr="00D75DB9">
        <w:rPr>
          <w:sz w:val="22"/>
          <w:szCs w:val="22"/>
          <w:lang w:eastAsia="ar-SA"/>
        </w:rPr>
        <w:tab/>
        <w:t>x</w:t>
      </w:r>
      <w:r w:rsidRPr="00D75DB9">
        <w:rPr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>egyéb</w:t>
      </w:r>
    </w:p>
    <w:p w14:paraId="2DC3C8B2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4AF72F8D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 xml:space="preserve">A döntéshez </w:t>
      </w:r>
      <w:r w:rsidRPr="00D75DB9">
        <w:rPr>
          <w:sz w:val="22"/>
          <w:szCs w:val="22"/>
          <w:lang w:eastAsia="ar-SA"/>
        </w:rPr>
        <w:tab/>
      </w:r>
      <w:r w:rsidRPr="00D75DB9">
        <w:rPr>
          <w:bCs/>
          <w:sz w:val="22"/>
          <w:szCs w:val="22"/>
          <w:lang w:eastAsia="ar-SA"/>
        </w:rPr>
        <w:t>egyszerű</w:t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</w:p>
    <w:p w14:paraId="07E81ABA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minősített</w:t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többség szükséges.</w:t>
      </w:r>
    </w:p>
    <w:p w14:paraId="6E5617A0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77D54EF5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4D42F454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>Az előterjesztés a kifüggesztési helyszínen közzétehető:</w:t>
      </w:r>
    </w:p>
    <w:p w14:paraId="1CA426F0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igen</w:t>
      </w:r>
      <w:r w:rsidRPr="00D75DB9">
        <w:rPr>
          <w:sz w:val="22"/>
          <w:szCs w:val="22"/>
          <w:lang w:eastAsia="ar-SA"/>
        </w:rPr>
        <w:tab/>
        <w:t>x</w:t>
      </w:r>
    </w:p>
    <w:p w14:paraId="607698A8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nem</w:t>
      </w:r>
    </w:p>
    <w:p w14:paraId="40CB4C35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52376BAA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332A2D81" w14:textId="77777777" w:rsidR="00D75DB9" w:rsidRPr="00D75DB9" w:rsidRDefault="00D75DB9" w:rsidP="00D75DB9">
      <w:pPr>
        <w:suppressAutoHyphens/>
        <w:ind w:left="1410" w:hanging="1410"/>
        <w:jc w:val="both"/>
        <w:rPr>
          <w:bCs/>
          <w:sz w:val="22"/>
          <w:szCs w:val="22"/>
          <w:lang w:eastAsia="ar-SA"/>
        </w:rPr>
      </w:pPr>
      <w:r w:rsidRPr="00D75DB9">
        <w:rPr>
          <w:bCs/>
          <w:sz w:val="22"/>
          <w:szCs w:val="22"/>
          <w:lang w:eastAsia="ar-SA"/>
        </w:rPr>
        <w:t>Az előterjesztést nyílt ülésen kell tárgyalni.</w:t>
      </w:r>
      <w:r w:rsidRPr="00D75DB9">
        <w:rPr>
          <w:bCs/>
          <w:sz w:val="22"/>
          <w:szCs w:val="22"/>
          <w:lang w:eastAsia="ar-SA"/>
        </w:rPr>
        <w:tab/>
      </w:r>
      <w:r w:rsidRPr="00D75DB9">
        <w:rPr>
          <w:bCs/>
          <w:sz w:val="22"/>
          <w:szCs w:val="22"/>
          <w:lang w:eastAsia="ar-SA"/>
        </w:rPr>
        <w:tab/>
      </w:r>
    </w:p>
    <w:p w14:paraId="7420720C" w14:textId="77777777" w:rsidR="00D75DB9" w:rsidRPr="00D75DB9" w:rsidRDefault="00D75DB9" w:rsidP="00D75DB9">
      <w:pPr>
        <w:suppressAutoHyphens/>
        <w:ind w:left="1410" w:hanging="1410"/>
        <w:jc w:val="both"/>
        <w:rPr>
          <w:b/>
          <w:sz w:val="22"/>
          <w:szCs w:val="22"/>
          <w:lang w:eastAsia="ar-SA"/>
        </w:rPr>
      </w:pPr>
    </w:p>
    <w:p w14:paraId="1BC41B71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>Az előterjesztést zárt ülésen kell tárgyalni.</w:t>
      </w:r>
    </w:p>
    <w:p w14:paraId="4D5D72E0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150CD764" w14:textId="77777777" w:rsidR="00D75DB9" w:rsidRPr="00D75DB9" w:rsidRDefault="00D75DB9" w:rsidP="00D75DB9">
      <w:pPr>
        <w:suppressAutoHyphens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>Az előterjesztés zárt ülésen tárgyalható.</w:t>
      </w:r>
    </w:p>
    <w:p w14:paraId="28AFCCE7" w14:textId="77777777" w:rsidR="00D75DB9" w:rsidRPr="00D75DB9" w:rsidRDefault="00D75DB9" w:rsidP="00D75DB9">
      <w:pPr>
        <w:suppressAutoHyphens/>
        <w:jc w:val="both"/>
        <w:rPr>
          <w:sz w:val="22"/>
          <w:szCs w:val="22"/>
          <w:lang w:eastAsia="ar-SA"/>
        </w:rPr>
      </w:pPr>
    </w:p>
    <w:p w14:paraId="7B548EE2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75FA738D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242FE761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5CCC3127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208698DC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66A2F4C7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149573BA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44855C98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4B3E0BA2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0A1E4736" w14:textId="77777777" w:rsidR="00D67DA8" w:rsidRPr="00D67DA8" w:rsidRDefault="004E7E0C" w:rsidP="009F07E2">
      <w:pPr>
        <w:jc w:val="both"/>
        <w:rPr>
          <w:sz w:val="22"/>
          <w:szCs w:val="22"/>
        </w:rPr>
      </w:pPr>
      <w:r w:rsidRPr="004E7E0C">
        <w:rPr>
          <w:sz w:val="22"/>
          <w:szCs w:val="22"/>
        </w:rPr>
        <w:lastRenderedPageBreak/>
        <w:t>Kápolnásnyék Község Önkormányzat Képviselő-testülete a vonatkozó egyeztetések és munkamegbeszélések folyamán arra az álláspontra jutott, hogy a jelenlegi szolgáltató szerződésének 2020. júniusában esedékes megszűnését követően szolgáltatói szerződés keretében biztosítja a településen a közétkeztetés ellátását, amely szolgáltatás biztosításához az iskolai főzőkonyha teljes felújítása is szükséges. Előzetes tájékozódás alapján a szolgáltatók egy része az ilyen jellegű komplex feladatra fel van készülve.</w:t>
      </w:r>
    </w:p>
    <w:p w14:paraId="469EA2FB" w14:textId="77777777" w:rsidR="00CC109C" w:rsidRPr="00D67DA8" w:rsidRDefault="009F07E2" w:rsidP="009F07E2">
      <w:pPr>
        <w:jc w:val="both"/>
        <w:rPr>
          <w:bCs/>
          <w:iCs/>
          <w:sz w:val="22"/>
          <w:szCs w:val="22"/>
          <w:lang w:eastAsia="zh-CN"/>
        </w:rPr>
      </w:pPr>
      <w:r w:rsidRPr="00D67DA8">
        <w:rPr>
          <w:sz w:val="22"/>
          <w:szCs w:val="22"/>
        </w:rPr>
        <w:t xml:space="preserve">Kápolnásnyék Község </w:t>
      </w:r>
      <w:r w:rsidRPr="00D67DA8">
        <w:rPr>
          <w:bCs/>
          <w:iCs/>
          <w:sz w:val="22"/>
          <w:szCs w:val="22"/>
          <w:lang w:eastAsia="zh-CN"/>
        </w:rPr>
        <w:t>Önkormányzat Képviselő-testülete</w:t>
      </w:r>
      <w:r w:rsidR="00325AD9">
        <w:rPr>
          <w:bCs/>
          <w:iCs/>
          <w:sz w:val="22"/>
          <w:szCs w:val="22"/>
          <w:lang w:eastAsia="zh-CN"/>
        </w:rPr>
        <w:t>147/2019. (IX. 23.) határozatával döntött a tervező kiválasztásáról.</w:t>
      </w:r>
      <w:r w:rsidRPr="00D67DA8">
        <w:rPr>
          <w:bCs/>
          <w:iCs/>
          <w:sz w:val="22"/>
          <w:szCs w:val="22"/>
          <w:lang w:eastAsia="zh-CN"/>
        </w:rPr>
        <w:t xml:space="preserve"> határozatában </w:t>
      </w:r>
      <w:r w:rsidR="00325AD9">
        <w:rPr>
          <w:bCs/>
          <w:iCs/>
          <w:sz w:val="22"/>
          <w:szCs w:val="22"/>
          <w:lang w:eastAsia="zh-CN"/>
        </w:rPr>
        <w:t>pedig</w:t>
      </w:r>
      <w:r w:rsidRPr="00D67DA8">
        <w:rPr>
          <w:bCs/>
          <w:iCs/>
          <w:sz w:val="22"/>
          <w:szCs w:val="22"/>
          <w:lang w:eastAsia="zh-CN"/>
        </w:rPr>
        <w:t xml:space="preserve"> a </w:t>
      </w:r>
      <w:r w:rsidR="00325AD9">
        <w:rPr>
          <w:bCs/>
          <w:iCs/>
          <w:sz w:val="22"/>
          <w:szCs w:val="22"/>
          <w:lang w:eastAsia="zh-CN"/>
        </w:rPr>
        <w:t>közbeszerzési tanácsadó kiválasztásáról.</w:t>
      </w:r>
    </w:p>
    <w:p w14:paraId="4EDF5225" w14:textId="77777777" w:rsidR="00CC109C" w:rsidRDefault="00CC109C" w:rsidP="00CC109C">
      <w:pPr>
        <w:suppressAutoHyphens/>
        <w:rPr>
          <w:iCs/>
          <w:sz w:val="22"/>
          <w:szCs w:val="22"/>
          <w:lang w:eastAsia="zh-CN"/>
        </w:rPr>
      </w:pPr>
      <w:r w:rsidRPr="00D67DA8">
        <w:rPr>
          <w:iCs/>
          <w:sz w:val="22"/>
          <w:szCs w:val="22"/>
          <w:lang w:eastAsia="zh-CN"/>
        </w:rPr>
        <w:t>A beszerzés a becsült értékre tekintettel a közbeszerzésekről szóló 2015. évi CXLIII. törvény hatálya alá tartozik.</w:t>
      </w:r>
    </w:p>
    <w:p w14:paraId="685F42E9" w14:textId="77777777" w:rsidR="00107D3D" w:rsidRPr="009149B8" w:rsidRDefault="00107D3D" w:rsidP="00107D3D">
      <w:pPr>
        <w:suppressAutoHyphens/>
        <w:jc w:val="both"/>
        <w:rPr>
          <w:iCs/>
          <w:sz w:val="22"/>
          <w:szCs w:val="22"/>
          <w:lang w:eastAsia="zh-CN"/>
        </w:rPr>
      </w:pPr>
      <w:r w:rsidRPr="009149B8">
        <w:rPr>
          <w:iCs/>
          <w:sz w:val="22"/>
          <w:szCs w:val="22"/>
          <w:lang w:eastAsia="zh-CN"/>
        </w:rPr>
        <w:t xml:space="preserve">A szükséges tervek (építészet, gépészet, konyhatechnológia) és a szolgáltatásra vonatkozó műszaki leírás </w:t>
      </w:r>
      <w:r w:rsidR="009149B8" w:rsidRPr="009149B8">
        <w:rPr>
          <w:iCs/>
          <w:sz w:val="22"/>
          <w:szCs w:val="22"/>
          <w:lang w:eastAsia="zh-CN"/>
        </w:rPr>
        <w:t>elkészült</w:t>
      </w:r>
      <w:r w:rsidRPr="009149B8">
        <w:rPr>
          <w:iCs/>
          <w:sz w:val="22"/>
          <w:szCs w:val="22"/>
          <w:lang w:eastAsia="zh-CN"/>
        </w:rPr>
        <w:t>.</w:t>
      </w:r>
    </w:p>
    <w:p w14:paraId="2996CCF2" w14:textId="77777777" w:rsidR="009F07E2" w:rsidRPr="00D67DA8" w:rsidRDefault="009F07E2" w:rsidP="009F07E2">
      <w:pPr>
        <w:jc w:val="both"/>
        <w:rPr>
          <w:bCs/>
          <w:iCs/>
          <w:sz w:val="22"/>
          <w:szCs w:val="22"/>
          <w:lang w:eastAsia="zh-CN"/>
        </w:rPr>
      </w:pPr>
      <w:r w:rsidRPr="00D67DA8">
        <w:rPr>
          <w:bCs/>
          <w:iCs/>
          <w:sz w:val="22"/>
          <w:szCs w:val="22"/>
          <w:lang w:eastAsia="zh-CN"/>
        </w:rPr>
        <w:t xml:space="preserve">A beruházás pénzügyi </w:t>
      </w:r>
      <w:r w:rsidR="001D286A">
        <w:rPr>
          <w:bCs/>
          <w:iCs/>
          <w:sz w:val="22"/>
          <w:szCs w:val="22"/>
          <w:lang w:eastAsia="zh-CN"/>
        </w:rPr>
        <w:t>konstrukcióját</w:t>
      </w:r>
      <w:r w:rsidRPr="00D67DA8">
        <w:rPr>
          <w:bCs/>
          <w:iCs/>
          <w:sz w:val="22"/>
          <w:szCs w:val="22"/>
          <w:lang w:eastAsia="zh-CN"/>
        </w:rPr>
        <w:t xml:space="preserve"> Képviselő-testület </w:t>
      </w:r>
      <w:r w:rsidR="001D286A">
        <w:rPr>
          <w:bCs/>
          <w:iCs/>
          <w:sz w:val="22"/>
          <w:szCs w:val="22"/>
          <w:lang w:eastAsia="zh-CN"/>
        </w:rPr>
        <w:t xml:space="preserve">munkamegbeszélések során úgy határozta meg, hogy a felújításhoz szükséges forrás biztosítását az Önkormányzat a nyertes ajánlattevőtől várja, és azt a közétkeztetés szolgáltatás díjának keretében, abba beépítve </w:t>
      </w:r>
      <w:r w:rsidR="009149B8">
        <w:rPr>
          <w:bCs/>
          <w:iCs/>
          <w:sz w:val="22"/>
          <w:szCs w:val="22"/>
          <w:lang w:eastAsia="zh-CN"/>
        </w:rPr>
        <w:t>12</w:t>
      </w:r>
      <w:r w:rsidR="001D286A">
        <w:rPr>
          <w:bCs/>
          <w:iCs/>
          <w:sz w:val="22"/>
          <w:szCs w:val="22"/>
          <w:lang w:eastAsia="zh-CN"/>
        </w:rPr>
        <w:t>0 hónap alatt fizeti vissza.</w:t>
      </w:r>
    </w:p>
    <w:p w14:paraId="194133C3" w14:textId="77777777" w:rsidR="00D305E5" w:rsidRPr="00D67DA8" w:rsidRDefault="009F07E2" w:rsidP="00CC109C">
      <w:pPr>
        <w:jc w:val="both"/>
        <w:rPr>
          <w:iCs/>
          <w:sz w:val="22"/>
          <w:szCs w:val="22"/>
          <w:lang w:eastAsia="zh-CN"/>
        </w:rPr>
      </w:pPr>
      <w:r w:rsidRPr="00D67DA8">
        <w:rPr>
          <w:iCs/>
          <w:sz w:val="22"/>
          <w:szCs w:val="22"/>
          <w:lang w:eastAsia="zh-CN"/>
        </w:rPr>
        <w:t>A</w:t>
      </w:r>
      <w:r w:rsidR="00D305E5" w:rsidRPr="00D67DA8">
        <w:rPr>
          <w:iCs/>
          <w:sz w:val="22"/>
          <w:szCs w:val="22"/>
          <w:lang w:eastAsia="zh-CN"/>
        </w:rPr>
        <w:t xml:space="preserve"> közbeszerzési eljárás lebonyolításával </w:t>
      </w:r>
      <w:r w:rsidR="001D286A" w:rsidRPr="001D286A">
        <w:rPr>
          <w:sz w:val="22"/>
          <w:szCs w:val="22"/>
        </w:rPr>
        <w:t xml:space="preserve">193/2019. (XI. 25.) </w:t>
      </w:r>
      <w:r w:rsidR="00CC109C" w:rsidRPr="00D67DA8">
        <w:rPr>
          <w:sz w:val="22"/>
          <w:szCs w:val="22"/>
        </w:rPr>
        <w:t xml:space="preserve">számú határozatával a Képviselő-testület </w:t>
      </w:r>
      <w:r w:rsidR="001D286A">
        <w:rPr>
          <w:sz w:val="22"/>
          <w:szCs w:val="22"/>
        </w:rPr>
        <w:t>Dr. Nagy Noémi ügyvédet</w:t>
      </w:r>
      <w:r w:rsidR="00CC109C" w:rsidRPr="00D67DA8">
        <w:rPr>
          <w:iCs/>
          <w:sz w:val="22"/>
          <w:szCs w:val="22"/>
          <w:lang w:eastAsia="zh-CN"/>
        </w:rPr>
        <w:t xml:space="preserve"> (</w:t>
      </w:r>
      <w:r w:rsidR="001D286A" w:rsidRPr="001D286A">
        <w:rPr>
          <w:sz w:val="22"/>
          <w:szCs w:val="22"/>
        </w:rPr>
        <w:t>1011 Budapest, Ponty u 14. III/8.</w:t>
      </w:r>
      <w:r w:rsidR="00CC109C" w:rsidRPr="00D67DA8">
        <w:rPr>
          <w:sz w:val="22"/>
          <w:szCs w:val="22"/>
        </w:rPr>
        <w:t>) bízta meg, aki előkészítette az eljárás lefolytatáshoz szükséges dokumentumokat</w:t>
      </w:r>
      <w:r w:rsidR="00D305E5" w:rsidRPr="00D67DA8">
        <w:rPr>
          <w:iCs/>
          <w:sz w:val="22"/>
          <w:szCs w:val="22"/>
          <w:lang w:eastAsia="zh-CN"/>
        </w:rPr>
        <w:t>.</w:t>
      </w:r>
    </w:p>
    <w:p w14:paraId="756B7D21" w14:textId="77777777" w:rsidR="00D305E5" w:rsidRPr="00D67DA8" w:rsidRDefault="00D305E5" w:rsidP="00CC109C">
      <w:pPr>
        <w:suppressAutoHyphens/>
        <w:jc w:val="both"/>
        <w:rPr>
          <w:iCs/>
          <w:sz w:val="22"/>
          <w:szCs w:val="22"/>
          <w:lang w:eastAsia="zh-CN"/>
        </w:rPr>
      </w:pPr>
    </w:p>
    <w:p w14:paraId="37AC4B28" w14:textId="1FAB3450" w:rsidR="00D305E5" w:rsidRPr="00FB5B20" w:rsidRDefault="00230E6B" w:rsidP="00FB5B20">
      <w:pPr>
        <w:suppressAutoHyphens/>
        <w:jc w:val="both"/>
        <w:rPr>
          <w:i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>A kivitelezés során a megrendelői érdekeket egy megfelelő képzettséggel és jogosultsággal rendelkező műszaki ellenőrnek kell képviselnie, aki a nyertes ajánlattevőnek a konyha felújításával kapcsolatos tevékenységét nyomon követi, és ellenőrzi, hogy az a szolgáltatási koncessziós szerződésben és a műszaki dokumentációban foglaltaknak megfelelően történjen.</w:t>
      </w:r>
    </w:p>
    <w:p w14:paraId="67CC1439" w14:textId="77777777" w:rsidR="00FB5B20" w:rsidRDefault="00FB5B20" w:rsidP="00C67A85">
      <w:pPr>
        <w:suppressAutoHyphens/>
        <w:rPr>
          <w:iCs/>
          <w:sz w:val="22"/>
          <w:szCs w:val="22"/>
          <w:lang w:eastAsia="zh-CN"/>
        </w:rPr>
      </w:pPr>
    </w:p>
    <w:p w14:paraId="7C33BFF0" w14:textId="6104B424" w:rsidR="00FB5B20" w:rsidRPr="00D67DA8" w:rsidRDefault="00FB5B20" w:rsidP="00FB5B20">
      <w:pPr>
        <w:suppressAutoHyphens/>
        <w:jc w:val="both"/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 xml:space="preserve">Árajánlatot </w:t>
      </w:r>
      <w:bookmarkStart w:id="1" w:name="_Hlk38390267"/>
      <w:r w:rsidR="00230E6B">
        <w:rPr>
          <w:iCs/>
          <w:sz w:val="22"/>
          <w:szCs w:val="22"/>
          <w:lang w:eastAsia="zh-CN"/>
        </w:rPr>
        <w:t xml:space="preserve">Bognár József </w:t>
      </w:r>
      <w:bookmarkEnd w:id="1"/>
      <w:r w:rsidR="00230E6B">
        <w:rPr>
          <w:iCs/>
          <w:sz w:val="22"/>
          <w:szCs w:val="22"/>
          <w:lang w:eastAsia="zh-CN"/>
        </w:rPr>
        <w:t>építőmérnöktől</w:t>
      </w:r>
      <w:r>
        <w:rPr>
          <w:iCs/>
          <w:sz w:val="22"/>
          <w:szCs w:val="22"/>
          <w:lang w:eastAsia="zh-CN"/>
        </w:rPr>
        <w:t xml:space="preserve"> kaptunk, őt fogjuk a mellékelt szerződéstervezet alapján bevonni a projektbe.</w:t>
      </w:r>
    </w:p>
    <w:p w14:paraId="685746C2" w14:textId="77777777" w:rsidR="006A2DC7" w:rsidRPr="00C67A85" w:rsidRDefault="006A2DC7" w:rsidP="00C67A85">
      <w:pPr>
        <w:tabs>
          <w:tab w:val="left" w:pos="3660"/>
          <w:tab w:val="center" w:pos="4536"/>
        </w:tabs>
        <w:rPr>
          <w:sz w:val="22"/>
          <w:szCs w:val="22"/>
        </w:rPr>
      </w:pPr>
    </w:p>
    <w:p w14:paraId="03B5F6FE" w14:textId="77777777" w:rsidR="00230E6B" w:rsidRDefault="00230E6B" w:rsidP="00230E6B">
      <w:pPr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Kápolnásnyék Község Önkormányzat Képviselő-testületének</w:t>
      </w:r>
    </w:p>
    <w:p w14:paraId="76D1281D" w14:textId="77777777" w:rsidR="00230E6B" w:rsidRDefault="00230E6B" w:rsidP="00230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hatáskörében eljáró</w:t>
      </w:r>
    </w:p>
    <w:p w14:paraId="50FCE96E" w14:textId="77777777" w:rsidR="00230E6B" w:rsidRDefault="00230E6B" w:rsidP="00230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Kápolnásnyék Község Polgármesterének</w:t>
      </w:r>
    </w:p>
    <w:p w14:paraId="1193F569" w14:textId="502A0A7C" w:rsidR="00230E6B" w:rsidRDefault="00230E6B" w:rsidP="00230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/2020. (V.07.)</w:t>
      </w:r>
    </w:p>
    <w:p w14:paraId="743A6574" w14:textId="77777777" w:rsidR="00230E6B" w:rsidRDefault="00230E6B" w:rsidP="00230E6B">
      <w:pPr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határozata</w:t>
      </w:r>
    </w:p>
    <w:p w14:paraId="7F5308B3" w14:textId="77777777" w:rsidR="00230E6B" w:rsidRDefault="00230E6B" w:rsidP="00230E6B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2F81BB15" w14:textId="77777777" w:rsidR="00230E6B" w:rsidRDefault="00230E6B" w:rsidP="00230E6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Műszaki ellenőr bevonása</w:t>
      </w:r>
    </w:p>
    <w:p w14:paraId="1EF2D871" w14:textId="77777777" w:rsidR="00230E6B" w:rsidRDefault="00230E6B" w:rsidP="00230E6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„Közétkeztetés biztosítása és az azt kiszolgáló konyha felújítása Kápolnásnyéken” megvalósítandó projektben</w:t>
      </w:r>
    </w:p>
    <w:p w14:paraId="65662949" w14:textId="77777777" w:rsidR="00230E6B" w:rsidRDefault="00230E6B" w:rsidP="00230E6B">
      <w:pPr>
        <w:jc w:val="center"/>
        <w:rPr>
          <w:sz w:val="22"/>
          <w:szCs w:val="22"/>
        </w:rPr>
      </w:pPr>
    </w:p>
    <w:p w14:paraId="1B4AC53D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Kápolnásnyék Község Polgármestere a döntéshozatal körülményei kapcsán az alábbiakat rögzíti.</w:t>
      </w:r>
    </w:p>
    <w:p w14:paraId="1E7D8855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50E3F02E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5382039B" w14:textId="77777777" w:rsidR="00230E6B" w:rsidRDefault="00230E6B" w:rsidP="00230E6B">
      <w:pPr>
        <w:numPr>
          <w:ilvl w:val="0"/>
          <w:numId w:val="32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2" w:name="_Hlk38377248"/>
      <w:r>
        <w:rPr>
          <w:rFonts w:eastAsia="Calibri"/>
          <w:sz w:val="22"/>
          <w:szCs w:val="22"/>
          <w:lang w:eastAsia="en-US"/>
        </w:rPr>
        <w:t xml:space="preserve">A „Közétkeztetés biztosítása és az azt kiszolgáló konyha felújítása Kápolnásnyéken” megvalósítandó projektben </w:t>
      </w:r>
      <w:bookmarkEnd w:id="2"/>
      <w:r>
        <w:rPr>
          <w:rFonts w:eastAsia="Calibri"/>
          <w:sz w:val="22"/>
          <w:szCs w:val="22"/>
          <w:lang w:eastAsia="en-US"/>
        </w:rPr>
        <w:t>az építőipari kivitelezési tevékenységről szóló 191/2009. (IX. 15.) Korm. rendelet 16. § (3)-(5) bekezdésében meghatározott feladatok ellátása céljából műszaki ellenőr bevonása mellett döntök.</w:t>
      </w:r>
    </w:p>
    <w:p w14:paraId="3DD1248E" w14:textId="77777777" w:rsidR="00230E6B" w:rsidRDefault="00230E6B" w:rsidP="00230E6B">
      <w:pPr>
        <w:numPr>
          <w:ilvl w:val="0"/>
          <w:numId w:val="32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A műszaki ellenőri feladatok ellátásával Bognár József építőmérnököt</w:t>
      </w:r>
      <w:r>
        <w:rPr>
          <w:iCs/>
          <w:sz w:val="22"/>
          <w:szCs w:val="22"/>
          <w:lang w:eastAsia="zh-CN"/>
        </w:rPr>
        <w:t xml:space="preserve"> bízom meg a jelen határozat mellékletét képező szerződésben foglalt feltételekkel mindösszesen bruttó 860 000 Ft megbízási díj ellenében.</w:t>
      </w:r>
    </w:p>
    <w:p w14:paraId="1B742DDC" w14:textId="77777777" w:rsidR="00230E6B" w:rsidRDefault="00230E6B" w:rsidP="00230E6B">
      <w:pPr>
        <w:numPr>
          <w:ilvl w:val="0"/>
          <w:numId w:val="32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beruházás fedezetét a 2020. évi költségvetés szabad tartaléka terhére biztosítom.</w:t>
      </w:r>
    </w:p>
    <w:p w14:paraId="53101555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</w:p>
    <w:p w14:paraId="2B0F3180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Felkérem a jegyzőt, hogy a határozatom végrehajtásához szükséges intézkedéseket haladéktalanul tegye meg.</w:t>
      </w:r>
    </w:p>
    <w:p w14:paraId="00EACA41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</w:p>
    <w:p w14:paraId="4A5DCF6B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u w:val="single"/>
        </w:rPr>
        <w:t>A határozat végrehajtásáért felelős</w:t>
      </w:r>
      <w:r>
        <w:rPr>
          <w:rFonts w:eastAsia="Calibri"/>
          <w:sz w:val="22"/>
          <w:szCs w:val="22"/>
        </w:rPr>
        <w:t>: Szabóné Ánosi Ildikó</w:t>
      </w:r>
    </w:p>
    <w:p w14:paraId="0BEB115E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u w:val="single"/>
        </w:rPr>
        <w:t>A határozat végrehajtásának határideje</w:t>
      </w:r>
      <w:r>
        <w:rPr>
          <w:rFonts w:eastAsia="Calibri"/>
          <w:sz w:val="22"/>
          <w:szCs w:val="22"/>
        </w:rPr>
        <w:t>: azonnal</w:t>
      </w:r>
    </w:p>
    <w:p w14:paraId="54060BC1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</w:p>
    <w:p w14:paraId="06FDC555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</w:p>
    <w:p w14:paraId="5087F5AA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</w:p>
    <w:p w14:paraId="0AE865E9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</w:p>
    <w:p w14:paraId="109A4562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</w:p>
    <w:p w14:paraId="09647AC0" w14:textId="77777777" w:rsidR="00230E6B" w:rsidRDefault="00230E6B" w:rsidP="00230E6B">
      <w:pPr>
        <w:jc w:val="both"/>
        <w:rPr>
          <w:rFonts w:eastAsia="Calibri"/>
          <w:sz w:val="22"/>
          <w:szCs w:val="22"/>
        </w:rPr>
      </w:pPr>
    </w:p>
    <w:p w14:paraId="6EC5C96D" w14:textId="77777777" w:rsidR="00230E6B" w:rsidRDefault="00230E6B" w:rsidP="00230E6B">
      <w:pPr>
        <w:jc w:val="both"/>
        <w:rPr>
          <w:sz w:val="22"/>
          <w:szCs w:val="22"/>
        </w:rPr>
      </w:pPr>
    </w:p>
    <w:p w14:paraId="34CD44D9" w14:textId="77E105A5" w:rsidR="00230E6B" w:rsidRDefault="00230E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A2798A" w14:textId="77777777" w:rsidR="00230E6B" w:rsidRDefault="00230E6B" w:rsidP="00230E6B">
      <w:pPr>
        <w:spacing w:after="160" w:line="256" w:lineRule="auto"/>
        <w:jc w:val="both"/>
        <w:rPr>
          <w:sz w:val="22"/>
          <w:szCs w:val="22"/>
        </w:rPr>
      </w:pPr>
    </w:p>
    <w:p w14:paraId="41D70230" w14:textId="77777777" w:rsidR="00230E6B" w:rsidRDefault="00230E6B" w:rsidP="00230E6B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MEGBÍZÁSI SZERZŐDÉS </w:t>
      </w:r>
    </w:p>
    <w:p w14:paraId="707BBE9B" w14:textId="77777777" w:rsidR="00230E6B" w:rsidRDefault="00230E6B" w:rsidP="00230E6B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ÉPÍTÉSI MŰSZAKI ELLENŐRI TEVÉKENYSÉG ELLÁTÁSÁRA</w:t>
      </w:r>
    </w:p>
    <w:p w14:paraId="564C31F9" w14:textId="77777777" w:rsidR="00230E6B" w:rsidRDefault="00230E6B" w:rsidP="00230E6B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„KÁPOLNÁSNYÉK ISKOLAI FŐZŐKONYHA TELJESKÖRŰ FELÚJÍTÁSA” PROJEKTBEN</w:t>
      </w:r>
    </w:p>
    <w:p w14:paraId="44260C6D" w14:textId="77777777" w:rsidR="00230E6B" w:rsidRDefault="00230E6B" w:rsidP="00230E6B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02B78BD1" w14:textId="77777777" w:rsidR="00230E6B" w:rsidRDefault="00230E6B" w:rsidP="00230E6B">
      <w:pPr>
        <w:spacing w:after="200" w:line="276" w:lineRule="auto"/>
        <w:contextualSpacing/>
        <w:jc w:val="center"/>
        <w:rPr>
          <w:rFonts w:eastAsia="Calibri"/>
          <w:caps/>
          <w:sz w:val="22"/>
          <w:szCs w:val="22"/>
          <w:lang w:eastAsia="en-US"/>
        </w:rPr>
      </w:pPr>
    </w:p>
    <w:p w14:paraId="567B78B6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Amely létrejött egyrészről</w:t>
      </w:r>
    </w:p>
    <w:p w14:paraId="59D2C944" w14:textId="77777777" w:rsidR="00230E6B" w:rsidRDefault="00230E6B" w:rsidP="00230E6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amely létrejött egyrészről </w:t>
      </w:r>
      <w:r>
        <w:rPr>
          <w:b/>
          <w:sz w:val="22"/>
          <w:szCs w:val="22"/>
          <w:lang w:eastAsia="en-US"/>
        </w:rPr>
        <w:t>Kápolnásnyék Község Önkormányzata</w:t>
      </w:r>
      <w:r>
        <w:rPr>
          <w:sz w:val="22"/>
          <w:szCs w:val="22"/>
          <w:lang w:eastAsia="en-US"/>
        </w:rPr>
        <w:t xml:space="preserve"> (Székhely: 2475 Kápolnásnyék, Fő utca 28. adószám: 15364500-2-07, statisztikai számjel: 15364500-8411-321-07, KSH azonosító: 0721926,  bankszámlaszám: 11736082-15364500, képviseli </w:t>
      </w:r>
      <w:r>
        <w:rPr>
          <w:b/>
          <w:sz w:val="22"/>
          <w:szCs w:val="22"/>
          <w:lang w:eastAsia="en-US"/>
        </w:rPr>
        <w:t>Podhorszki István polgármester</w:t>
      </w:r>
      <w:r>
        <w:rPr>
          <w:sz w:val="22"/>
          <w:szCs w:val="22"/>
          <w:lang w:eastAsia="en-US"/>
        </w:rPr>
        <w:t xml:space="preserve">) </w:t>
      </w:r>
      <w:r>
        <w:rPr>
          <w:rFonts w:eastAsia="Calibri"/>
          <w:sz w:val="22"/>
          <w:szCs w:val="22"/>
          <w:lang w:eastAsia="en-US"/>
        </w:rPr>
        <w:t>mint építtető megbízó (a továbbiakban: Megbízó),</w:t>
      </w:r>
    </w:p>
    <w:p w14:paraId="06801CCF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másrészről</w:t>
      </w:r>
    </w:p>
    <w:p w14:paraId="7BDDE246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A3E96A9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Név/megnevezés: Bognár József egyéni vállalkozó.</w:t>
      </w:r>
    </w:p>
    <w:p w14:paraId="1E26955B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Cím/székhely: 2485 Gárdony – Dinnyés Vajda János ú.14.</w:t>
      </w:r>
    </w:p>
    <w:p w14:paraId="493C943B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Adószám:  72139374-1-27.</w:t>
      </w:r>
    </w:p>
    <w:p w14:paraId="340F82E9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Cégjegyzékszám: .</w:t>
      </w:r>
    </w:p>
    <w:p w14:paraId="521DF890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Számlaszám: 10402159-86755751-71681005</w:t>
      </w:r>
    </w:p>
    <w:p w14:paraId="62D596EF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Nyilvántartási szám: 53319539.</w:t>
      </w:r>
    </w:p>
    <w:p w14:paraId="370C3ADF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Névjegyzéki jel: ME-É/07-50084</w:t>
      </w:r>
    </w:p>
    <w:p w14:paraId="6B3B5400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Elérhetőség: tel: 06 30 247 0013.</w:t>
      </w:r>
    </w:p>
    <w:p w14:paraId="5E127FC8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mint megbízott építészeti műszaki ellenőr (a továbbiakban: Megbízott)</w:t>
      </w:r>
    </w:p>
    <w:p w14:paraId="06BCF832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között a mai napon, az alábbi feltételekkel:</w:t>
      </w:r>
    </w:p>
    <w:p w14:paraId="1A8A5628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817F4A7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Preambulum</w:t>
      </w:r>
    </w:p>
    <w:p w14:paraId="5A118661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D5D1DAA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Megbízó közbeszerzési eljárást indított „Közétkeztetés biztosítása és az azt kiszolgáló konyha felújítása Kápolnásnyéken” tárgyában. Kápolnásnyék Község Önkormányzata, mint ajánlatkérő, a nyertes ajánlattevőtől várja a felújításhoz szükséges építési beruházás kivitelezését. Megbízó a beérkezett ajánlatok értékeléséhez és a kivitelezési munkálatok megrendelői oldalról történő folyamatos ellenőrzéséhez műszaki ellenőrt kíván bevonni Megbízott személyében.</w:t>
      </w:r>
    </w:p>
    <w:p w14:paraId="2847E836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9A4375B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sz w:val="22"/>
          <w:szCs w:val="22"/>
          <w:lang w:eastAsia="en-US"/>
        </w:rPr>
        <w:tab/>
        <w:t>A Megbízó megbízza Megbízottat, hogy a „Kápolnásnyék Iskolai Főzőkonyha teljeskörű felújítása” projektben a szerződés 1. mellékletét képező kivitelezési dokumentáció alapján végzendő építőipari kivitelezési tevékenység során építési műszaki ellenőri tevékenységet folytasson. Megbízott ezúton nyilatkozik, hogy a közbeszerzési dokumentáció tartalmát ismeri. Felek rögzítik, hogy az 1. mellékletet fizikailag nem csatolják, azonban annak végleges változata a jelen szerződés elválaszthatatlan része.</w:t>
      </w:r>
    </w:p>
    <w:p w14:paraId="5BEC92CC" w14:textId="77777777" w:rsidR="00230E6B" w:rsidRDefault="00230E6B" w:rsidP="00230E6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sz w:val="22"/>
          <w:szCs w:val="22"/>
          <w:lang w:eastAsia="en-US"/>
        </w:rPr>
        <w:tab/>
        <w:t>A Megbízott a megbízást elfogadja, amelynek alapján az építtető helyszíni képviselőjeként az alábbiakban részletezett – az építőipari kivitelezési tevékenységről szóló 191/2009. (IX. 15.) Korm. rendelet (a továbbiakban Kiv. rend.)  16. § (3)-(5) bekezdésében meghatározott – feladatok elvégzését vállalja:</w:t>
      </w:r>
    </w:p>
    <w:p w14:paraId="1DC875CD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részt vesz a közbeszerzési eljárásban beérkezett ajánlatok bírálatában, </w:t>
      </w:r>
    </w:p>
    <w:p w14:paraId="2E5BFD36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>az építőipari kivitelezési tevékenység teljes folyamatában elősegíti és ellenőrzi a vonatkozó jogszabályok, hatósági előírások, szabványok, szerződések és a kivitelezési dokumentáció betartását;</w:t>
      </w:r>
    </w:p>
    <w:p w14:paraId="1A0DBBE3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vállalja az építőipari kivitelezési tevékenység megkezdésének az építésfelügyeleti szervhez történő jogszabályban előírt bejelentését és az ehhez szükséges mellékletek beszerzését;</w:t>
      </w:r>
    </w:p>
    <w:p w14:paraId="1BEDC0F1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adott esetben felel azért, hogy az építési napló majd </w:t>
      </w:r>
      <w:r>
        <w:rPr>
          <w:color w:val="000000"/>
          <w:sz w:val="22"/>
          <w:szCs w:val="22"/>
        </w:rPr>
        <w:t xml:space="preserve">az építésügyért felelős miniszter által működtetett internetes alapú elektronikus építési napló (a továbbiakban: e-napló) </w:t>
      </w:r>
      <w:r>
        <w:rPr>
          <w:color w:val="222222"/>
          <w:sz w:val="22"/>
          <w:szCs w:val="22"/>
        </w:rPr>
        <w:sym w:font="Symbol" w:char="F02D"/>
      </w:r>
      <w:r>
        <w:rPr>
          <w:color w:val="222222"/>
          <w:sz w:val="22"/>
          <w:szCs w:val="22"/>
        </w:rPr>
        <w:t xml:space="preserve"> jogszabályban meghatározott esetekben </w:t>
      </w:r>
      <w:r>
        <w:rPr>
          <w:color w:val="222222"/>
          <w:sz w:val="22"/>
          <w:szCs w:val="22"/>
        </w:rPr>
        <w:sym w:font="Symbol" w:char="F02D"/>
      </w:r>
      <w:r>
        <w:rPr>
          <w:color w:val="222222"/>
          <w:sz w:val="22"/>
          <w:szCs w:val="22"/>
        </w:rPr>
        <w:t xml:space="preserve"> a használatbavételi engedélyezési eljárás lefolytatása során az építésügyi hatóság rendelkezésére álljon;</w:t>
      </w:r>
    </w:p>
    <w:p w14:paraId="0B0FB05A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3" w:name="pr578"/>
      <w:bookmarkEnd w:id="3"/>
      <w:r>
        <w:rPr>
          <w:iCs/>
          <w:color w:val="222222"/>
          <w:sz w:val="22"/>
          <w:szCs w:val="22"/>
        </w:rPr>
        <w:t>az</w:t>
      </w:r>
      <w:r>
        <w:rPr>
          <w:i/>
          <w:iCs/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építési törvényben meghatározott esetekben felelős a személyes adatok közléséért, illetve külön jogszabályban meghatározott esetekben a megjelölt adatok bejelentéséért;</w:t>
      </w:r>
    </w:p>
    <w:p w14:paraId="73ED1527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4" w:name="pr278"/>
      <w:bookmarkEnd w:id="4"/>
      <w:r>
        <w:rPr>
          <w:color w:val="222222"/>
          <w:sz w:val="22"/>
          <w:szCs w:val="22"/>
        </w:rPr>
        <w:t>az építőipari kivitelezési tevékenység, az építési-szerelési munka szakszerűségének ellenőrzését az  építészeti-műszaki dokumentáció, valamint a kivitelezési dokumentáció alapján;</w:t>
      </w:r>
    </w:p>
    <w:p w14:paraId="69517CAA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5" w:name="pr279"/>
      <w:bookmarkEnd w:id="5"/>
      <w:r>
        <w:rPr>
          <w:color w:val="222222"/>
          <w:sz w:val="22"/>
          <w:szCs w:val="22"/>
        </w:rPr>
        <w:t>az építmény kitűzése helyességének, szükség esetén a talajmechanikai, környezetvédelmi és egyéb felmérések, vizsgálatok megtörténtének ellenőrzését;</w:t>
      </w:r>
    </w:p>
    <w:p w14:paraId="76287D91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6" w:name="pr280"/>
      <w:bookmarkEnd w:id="6"/>
      <w:r>
        <w:rPr>
          <w:color w:val="222222"/>
          <w:sz w:val="22"/>
          <w:szCs w:val="22"/>
        </w:rPr>
        <w:t>az építési napló(k), adott esetben e-napló ellenőrzése, a bejegyzések és egyéb jegyzőkönyvek ellenjegyzése, észrevételezése;</w:t>
      </w:r>
    </w:p>
    <w:p w14:paraId="0A660E87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7" w:name="pr281"/>
      <w:bookmarkEnd w:id="7"/>
      <w:r>
        <w:rPr>
          <w:color w:val="222222"/>
          <w:sz w:val="22"/>
          <w:szCs w:val="22"/>
        </w:rPr>
        <w:t>a hibák, hiányosságok, eltérések feltüntetése az építési naplóban, adott esetben e-naplóban;</w:t>
      </w:r>
    </w:p>
    <w:p w14:paraId="0848056C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8" w:name="pr282"/>
      <w:bookmarkEnd w:id="8"/>
      <w:r>
        <w:rPr>
          <w:color w:val="222222"/>
          <w:sz w:val="22"/>
          <w:szCs w:val="22"/>
        </w:rPr>
        <w:t>a műszaki, illetve gazdasági szükségességből indokolt tervváltoztatásokkal kapcsolatos javaslatok megtétele az építtető részére;</w:t>
      </w:r>
    </w:p>
    <w:p w14:paraId="4E04B270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9" w:name="pr283"/>
      <w:bookmarkEnd w:id="9"/>
      <w:r>
        <w:rPr>
          <w:color w:val="222222"/>
          <w:sz w:val="22"/>
          <w:szCs w:val="22"/>
        </w:rPr>
        <w:t>a munkák eltakarása előtt azok mennyiségi és minőségi ellenőrzése;</w:t>
      </w:r>
    </w:p>
    <w:p w14:paraId="253E40FD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0" w:name="pr284"/>
      <w:bookmarkEnd w:id="10"/>
      <w:r>
        <w:rPr>
          <w:color w:val="222222"/>
          <w:sz w:val="22"/>
          <w:szCs w:val="22"/>
        </w:rPr>
        <w:t>az átadás-átvételi és a birtokbaadási eljárásban való részvétel;</w:t>
      </w:r>
    </w:p>
    <w:p w14:paraId="604FFCA1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1" w:name="pr285"/>
      <w:bookmarkEnd w:id="11"/>
      <w:r>
        <w:rPr>
          <w:color w:val="222222"/>
          <w:sz w:val="22"/>
          <w:szCs w:val="22"/>
        </w:rPr>
        <w:t>egyes építményfajták műszaki teljesítmény-jellemzőinek ellenőrzése, a technológiával összefüggő biztonsági előírások betartásának ellenőrzése;</w:t>
      </w:r>
    </w:p>
    <w:p w14:paraId="779B9AB4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2" w:name="pr286"/>
      <w:bookmarkEnd w:id="12"/>
      <w:r>
        <w:rPr>
          <w:color w:val="222222"/>
          <w:sz w:val="22"/>
          <w:szCs w:val="22"/>
        </w:rPr>
        <w:t>a beépített anyagok, késztermékek és berendezések megfelelőség-igazolása meglétének ellenőrzése;</w:t>
      </w:r>
    </w:p>
    <w:p w14:paraId="278AF303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3" w:name="pr287"/>
      <w:bookmarkEnd w:id="13"/>
      <w:r>
        <w:rPr>
          <w:color w:val="222222"/>
          <w:sz w:val="22"/>
          <w:szCs w:val="22"/>
        </w:rPr>
        <w:t>az építési műszaki ellenőri feladatok elvégzésének dokumentálása az építési naplóban, adott esetben e-naplóban;</w:t>
      </w:r>
    </w:p>
    <w:p w14:paraId="18998B3D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4" w:name="pr288"/>
      <w:bookmarkEnd w:id="14"/>
      <w:r>
        <w:rPr>
          <w:color w:val="222222"/>
          <w:sz w:val="22"/>
          <w:szCs w:val="22"/>
        </w:rPr>
        <w:t>műszaki kérdésekben az építtető döntéseinek előkészítése</w:t>
      </w:r>
      <w:bookmarkStart w:id="15" w:name="pr289"/>
      <w:bookmarkEnd w:id="15"/>
      <w:r>
        <w:rPr>
          <w:color w:val="222222"/>
          <w:sz w:val="22"/>
          <w:szCs w:val="22"/>
        </w:rPr>
        <w:t>;</w:t>
      </w:r>
    </w:p>
    <w:p w14:paraId="557F7222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műszaki kérdésekben javaslattétel (pl. szakértő bevonására);</w:t>
      </w:r>
    </w:p>
    <w:p w14:paraId="154A6D6D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elszámolások összevetése a kiírásban rögzített mennyiségekkel és a valós teljesítéssel;</w:t>
      </w:r>
    </w:p>
    <w:p w14:paraId="6354B7BA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6" w:name="pr290"/>
      <w:bookmarkEnd w:id="16"/>
      <w:r>
        <w:rPr>
          <w:color w:val="222222"/>
          <w:sz w:val="22"/>
          <w:szCs w:val="22"/>
        </w:rPr>
        <w:t>pénzügyi elszámolások, felmérések ellenőrzése, tételes elszámolások ellenjegyzése;</w:t>
      </w:r>
    </w:p>
    <w:p w14:paraId="44193F33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7" w:name="pr291"/>
      <w:bookmarkEnd w:id="17"/>
      <w:r>
        <w:rPr>
          <w:color w:val="222222"/>
          <w:sz w:val="22"/>
          <w:szCs w:val="22"/>
        </w:rPr>
        <w:lastRenderedPageBreak/>
        <w:t>teljesítésigazolás kiállítása és átadása vagy megküldése a fővállalkozó részére, adott esetben rögzítése az elektronikus építési naplóban a fővállalkozó kivitelező által megküldött teljesítésről szóló értesítés kézhezvételétől – ha szerződés vagy jogszabály átadás-átvételi eljárást határoz meg, ennek lezárásától – számított, szerződésben meghatározott, de legfeljebb tizenöt munkanapon belül;</w:t>
      </w:r>
    </w:p>
    <w:p w14:paraId="179A5F32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8" w:name="pr292"/>
      <w:bookmarkEnd w:id="18"/>
      <w:r>
        <w:rPr>
          <w:color w:val="222222"/>
          <w:sz w:val="22"/>
          <w:szCs w:val="22"/>
        </w:rPr>
        <w:t>az építtetővel az előző pontra vonatkozó eltérő megállapodás esetén műszaki igazolás kiállítása;</w:t>
      </w:r>
    </w:p>
    <w:p w14:paraId="1842C893" w14:textId="77777777" w:rsidR="00230E6B" w:rsidRDefault="00230E6B" w:rsidP="00230E6B">
      <w:pPr>
        <w:numPr>
          <w:ilvl w:val="0"/>
          <w:numId w:val="33"/>
        </w:numPr>
        <w:spacing w:after="200" w:line="276" w:lineRule="auto"/>
        <w:ind w:right="150"/>
        <w:jc w:val="both"/>
        <w:rPr>
          <w:color w:val="222222"/>
          <w:sz w:val="22"/>
          <w:szCs w:val="22"/>
        </w:rPr>
      </w:pPr>
      <w:bookmarkStart w:id="19" w:name="pr293"/>
      <w:bookmarkEnd w:id="19"/>
      <w:r>
        <w:rPr>
          <w:color w:val="222222"/>
          <w:sz w:val="22"/>
          <w:szCs w:val="22"/>
        </w:rPr>
        <w:t>a szerződésben meghatározott vállalkozói díj és a számlázható összegre tett javaslat eltérése esetén az eltérés indoklása;</w:t>
      </w:r>
    </w:p>
    <w:p w14:paraId="551566D9" w14:textId="77777777" w:rsidR="00230E6B" w:rsidRDefault="00230E6B" w:rsidP="00230E6B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20" w:name="pr294"/>
      <w:bookmarkStart w:id="21" w:name="pr295"/>
      <w:bookmarkEnd w:id="20"/>
      <w:bookmarkEnd w:id="21"/>
      <w:r>
        <w:rPr>
          <w:rFonts w:eastAsia="Calibri"/>
          <w:color w:val="222222"/>
          <w:sz w:val="22"/>
          <w:szCs w:val="22"/>
          <w:lang w:eastAsia="en-US"/>
        </w:rPr>
        <w:t xml:space="preserve">ha az építőipari kivitelezési tevékenységet több fővállalkozó kivitelező végzi, akkor összehangolja a felelős műszaki vezetők tevékenységét és gondoskodik arról, hogy az elvégzett építési-szerelési munkák (részmunkák) vonatkozásában az egyes fővállalkozó kivitelezők felelős műszaki vezetői által tett nyilatkozatok </w:t>
      </w:r>
      <w:r>
        <w:rPr>
          <w:rFonts w:eastAsia="Calibri"/>
          <w:color w:val="222222"/>
          <w:sz w:val="22"/>
          <w:szCs w:val="22"/>
          <w:lang w:eastAsia="en-US"/>
        </w:rPr>
        <w:sym w:font="Symbol" w:char="F02D"/>
      </w:r>
      <w:r>
        <w:rPr>
          <w:rFonts w:eastAsia="Calibri"/>
          <w:color w:val="222222"/>
          <w:sz w:val="22"/>
          <w:szCs w:val="22"/>
          <w:lang w:eastAsia="en-US"/>
        </w:rPr>
        <w:t xml:space="preserve"> az építési napló majd e-napló részeként </w:t>
      </w:r>
      <w:r>
        <w:rPr>
          <w:rFonts w:eastAsia="Calibri"/>
          <w:color w:val="222222"/>
          <w:sz w:val="22"/>
          <w:szCs w:val="22"/>
          <w:lang w:eastAsia="en-US"/>
        </w:rPr>
        <w:sym w:font="Symbol" w:char="F02D"/>
      </w:r>
      <w:r>
        <w:rPr>
          <w:rFonts w:eastAsia="Calibri"/>
          <w:color w:val="222222"/>
          <w:sz w:val="22"/>
          <w:szCs w:val="22"/>
          <w:lang w:eastAsia="en-US"/>
        </w:rPr>
        <w:t xml:space="preserve"> a használatbavételi engedély iránti kérelem benyújtásakor az építtető és az építésügyi hatóság rendelkezésére álljanak</w:t>
      </w:r>
      <w:bookmarkStart w:id="22" w:name="pr296"/>
      <w:bookmarkEnd w:id="22"/>
      <w:r>
        <w:rPr>
          <w:rFonts w:eastAsia="Calibri"/>
          <w:color w:val="222222"/>
          <w:sz w:val="22"/>
          <w:szCs w:val="22"/>
          <w:lang w:eastAsia="en-US"/>
        </w:rPr>
        <w:t>;</w:t>
      </w:r>
    </w:p>
    <w:p w14:paraId="31177C8F" w14:textId="77777777" w:rsidR="00230E6B" w:rsidRDefault="00230E6B" w:rsidP="00230E6B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222222"/>
          <w:sz w:val="22"/>
          <w:szCs w:val="22"/>
          <w:lang w:eastAsia="en-US"/>
        </w:rPr>
        <w:t>hiba, hiányosság megállapításáról, a terv és a szerződés szerinti teljesítést befolyásoló minden körülményről köteles az építtetőt haladéktalanul értesíteni;</w:t>
      </w:r>
    </w:p>
    <w:p w14:paraId="6D1238BD" w14:textId="77777777" w:rsidR="00230E6B" w:rsidRDefault="00230E6B" w:rsidP="00230E6B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714" w:hanging="35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ellenőrzi, hogy az építménybe csak a tervező által a kivitelezési dokumentációban meghatározott, az épített környezet alakításáról és védelméről szóló 1997. évi LXXVIII. törvény (a továbbiakban: Étv.) 41. §-a szerinti, legalább az elvárt műszaki teljesítményű építési termék kerüljön beépítésre, és a szakszerű beépítés ellenőrzése;</w:t>
      </w:r>
    </w:p>
    <w:p w14:paraId="6F178CBD" w14:textId="77777777" w:rsidR="00230E6B" w:rsidRDefault="00230E6B" w:rsidP="00230E6B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az építési naplóban, adott esetben az e-naplóban rögzíti, ha a tervező által a kivitelezési dokumentációban megjelölt építési termék helyett a megadottal azonos vagy annál jobb teljesítményértékű helyettesítő építési termék kerül kiválasztásra a tervező jóváhagyásával és az építtető egyetértésével;</w:t>
      </w:r>
    </w:p>
    <w:p w14:paraId="757F2605" w14:textId="77777777" w:rsidR="00230E6B" w:rsidRDefault="00230E6B" w:rsidP="00230E6B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teljeskörűen ellátja a Megbízó mint ajánlatkérő és a nyertes ajánlattevő által kötött, a közbeszerzési dokumentáció részét képező koncessziós szerződésben foglalt, a műszaki ellenőrre telepített feladatokat.</w:t>
      </w:r>
    </w:p>
    <w:p w14:paraId="29E2754B" w14:textId="77777777" w:rsidR="00230E6B" w:rsidRDefault="00230E6B" w:rsidP="00230E6B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="Calibri"/>
          <w:sz w:val="22"/>
          <w:szCs w:val="22"/>
          <w:lang w:eastAsia="en-US"/>
        </w:rPr>
      </w:pPr>
    </w:p>
    <w:p w14:paraId="6FBA923D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</w:t>
      </w:r>
      <w:r>
        <w:rPr>
          <w:rFonts w:eastAsia="Calibri"/>
          <w:sz w:val="22"/>
          <w:szCs w:val="22"/>
          <w:lang w:eastAsia="en-US"/>
        </w:rPr>
        <w:tab/>
        <w:t xml:space="preserve">Az építőipari kivitelezés várható kezdete 2020. 06. 15. és befejezése 2020. 08. 31. napja. A megbízási viszony a kivitelezés teljes időtartamára, adott esetben a jótállási igények érvényesítésének időtartamáig tart. </w:t>
      </w:r>
    </w:p>
    <w:p w14:paraId="63891FC0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E93F0AE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</w:t>
      </w:r>
      <w:r>
        <w:rPr>
          <w:rFonts w:eastAsia="Calibri"/>
          <w:sz w:val="22"/>
          <w:szCs w:val="22"/>
          <w:lang w:eastAsia="en-US"/>
        </w:rPr>
        <w:tab/>
        <w:t>A Megbízó adott esetben a Megbízott rendelkezésére bocsátja az e-napló építtetőt megillető belépési jelszavát, hogy jelen szerződésben előírt feladatait el tudja látni.</w:t>
      </w:r>
    </w:p>
    <w:p w14:paraId="2C84F437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399B3E2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color w:val="000000"/>
          <w:sz w:val="22"/>
          <w:szCs w:val="22"/>
          <w:lang w:eastAsia="en-US"/>
        </w:rPr>
        <w:t>A Megbízott adott esetben átvállalja az építtetőtől, hogy a fővállalkozó kivitelező e-főnaplóját a fővállalkozói szerződés adatainak rögzítésével és a fővállalkozó számára hozzáférést biztosító, egyszer használatos belépési jelszó generálásával párhuzamosan készenlétbe állítsa.</w:t>
      </w:r>
    </w:p>
    <w:p w14:paraId="3A9686AC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3BB93659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6.</w:t>
      </w:r>
      <w:r>
        <w:rPr>
          <w:rFonts w:eastAsia="Calibri"/>
          <w:sz w:val="22"/>
          <w:szCs w:val="22"/>
          <w:lang w:eastAsia="en-US"/>
        </w:rPr>
        <w:tab/>
        <w:t xml:space="preserve">Az építőipari kivitelezési tevékenység végzésének ideje alatt az építési naplót, adott esetben e-naplót a Megbízó megbízása alapján az Megbízott jelen szerződésben meghatározott feladatai ellátása érdekében, folyamatosan ellenőrzi, és abban észrevételeit, megállapításait rögzíti. </w:t>
      </w:r>
    </w:p>
    <w:p w14:paraId="4B66C135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00EF608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</w:t>
      </w:r>
      <w:r>
        <w:rPr>
          <w:rFonts w:eastAsia="Calibri"/>
          <w:sz w:val="22"/>
          <w:szCs w:val="22"/>
          <w:lang w:eastAsia="en-US"/>
        </w:rPr>
        <w:tab/>
        <w:t xml:space="preserve">A Megbízott ellenőrzi, hogy az előírásnak megfelelően a naplórészt naponta vezetik e, és naprakész állapotban van e tartva. A naplórész „napi jelentés” rovata minden nap ki van-e töltve akkor is, ha az építési munkahelyen bejegyzést igénylő esemény nem történt. </w:t>
      </w:r>
    </w:p>
    <w:p w14:paraId="19015A57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3F36F61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8.</w:t>
      </w:r>
      <w:r>
        <w:rPr>
          <w:rFonts w:eastAsia="Calibri"/>
          <w:sz w:val="22"/>
          <w:szCs w:val="22"/>
          <w:lang w:eastAsia="en-US"/>
        </w:rPr>
        <w:tab/>
        <w:t>A szerződő felek megállapodnak, hogy amennyiben a Megbízott ellenőrzése során a kivitelezési dokumentációtól való eltérést, kivitelezési hibát, hiányosságot vesz észre, akkor értesíti a Megbízott a Megbízót 3 munkanapon belül, és kéri utasítását a kivitelezésben részt vevő vállalkozók munkájának összehangolása érdekében.</w:t>
      </w:r>
    </w:p>
    <w:p w14:paraId="0D04C9C9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BBDECEE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9.</w:t>
      </w:r>
      <w:r>
        <w:rPr>
          <w:rFonts w:eastAsia="Calibri"/>
          <w:sz w:val="22"/>
          <w:szCs w:val="22"/>
          <w:lang w:eastAsia="en-US"/>
        </w:rPr>
        <w:tab/>
        <w:t>Megbízott ellenőrzési kötelezettségét a beruházás természetéből fakadó gyakorisággal végzi, az építés helyszínén legalább hetenként 2 alkalommal, illetve eltakarás előtt jelenik meg, és részt vesz az építőipari kivitelezési tevékenységet érintő egyeztető és konzultációs tárgyalásokon.</w:t>
      </w:r>
    </w:p>
    <w:p w14:paraId="10370FD3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B66CF52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10.</w:t>
      </w:r>
      <w:r>
        <w:rPr>
          <w:rFonts w:eastAsia="Calibri"/>
          <w:sz w:val="22"/>
          <w:szCs w:val="22"/>
          <w:lang w:eastAsia="en-US"/>
        </w:rPr>
        <w:tab/>
        <w:t>A 9. ponton túlmenően a szerződő felek megállapodnak abban, hogy a Megbízott köteles jelentős elemi, vagy egyéb kár, veszély elhárítás esetén a helyszínen megjelenni.</w:t>
      </w:r>
    </w:p>
    <w:p w14:paraId="222C4313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715F1EB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11.</w:t>
      </w:r>
      <w:r>
        <w:rPr>
          <w:rFonts w:eastAsia="Calibri"/>
          <w:sz w:val="22"/>
          <w:szCs w:val="22"/>
          <w:lang w:eastAsia="en-US"/>
        </w:rPr>
        <w:tab/>
        <w:t>A Megbízott köteles a használatbavételi eljárás (bejárás) során a helyszínen jelen lenni és a helyszíni szemle során, a rendelkezésére álló minőségtanúsítványok és más vizsgálatok alapján nyilatkozni, hogy az építőipari kivitelezési tevékenység megfelel-e a kivitelezési dokumentációnak, az építési engedélynek és a hatósági előírásoknak, attól milyen mértékben tér el, hibás vagy hiányos kivitelezési tevékenység észlelhető-e.</w:t>
      </w:r>
    </w:p>
    <w:p w14:paraId="3FEE78D2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3A9DEFD3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12.</w:t>
      </w:r>
      <w:r>
        <w:rPr>
          <w:rFonts w:eastAsia="Calibri"/>
          <w:sz w:val="22"/>
          <w:szCs w:val="22"/>
          <w:lang w:eastAsia="en-US"/>
        </w:rPr>
        <w:tab/>
        <w:t>A Megbízó köteles a kivitelezési tevékenység befejezését igazolni a kivitelezés befejezésétől számított 5 munkanapon belül, amely történhet adott esetben az e-naplóban az építési műszaki ellenőri bejegyzés elfogadásával, vagy külön okiratban.</w:t>
      </w:r>
    </w:p>
    <w:p w14:paraId="58063BD5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2322D7A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13.</w:t>
      </w:r>
      <w:r>
        <w:rPr>
          <w:rFonts w:eastAsia="Calibri"/>
          <w:sz w:val="22"/>
          <w:szCs w:val="22"/>
          <w:lang w:eastAsia="en-US"/>
        </w:rPr>
        <w:tab/>
        <w:t>A szerződő felek megállapodnak abban, hogy ha a Megbízó a teljesítésigazolást neki felróható ok miatt nem adja ki, vagy kifogását nem közli 5 napon belül, akkor a teljesítést elfogadottnak kell tekinteni, a megbízási díjra vonatkozó számlát a Megbízott jogosult benyújtani.</w:t>
      </w:r>
    </w:p>
    <w:p w14:paraId="5A0765A7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8D3AAAF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14.</w:t>
      </w:r>
      <w:r>
        <w:rPr>
          <w:rFonts w:eastAsia="Calibri"/>
          <w:sz w:val="22"/>
          <w:szCs w:val="22"/>
          <w:lang w:eastAsia="en-US"/>
        </w:rPr>
        <w:tab/>
        <w:t>A szerződő felek a megbízási díjat mindösszesen 860 000 Ft, azaz nyolcszázhatvanezer Ft összegben határozzák meg, amely alanyi Áfa mentes kisvállalkozói ár. A megbízási díj Megbízottnak a teljesítéssel összefüggésben felmerült minden költéségét és kiadását fedezi, a jelen szerződés teljesítése vonatkozásában Megbízó más jogcímen kifizetésre nem kötelezhető. A számla a kivitelezés befejezését követően, Megbízó teljesítésigazolása alapján állítható ki, a fizetési határidő a számla kézhez vételét követő 15 nap, a teljesítés a Megbízott számlaszámára történő utalással történik.</w:t>
      </w:r>
    </w:p>
    <w:p w14:paraId="1B47E573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Felek rögzítik, hogy Megbízónak a tárgyi közbeszerzési eljáráshoz, illetve a közbeszerzési szerződést követő felújítási tevékenység pontos és határidőre történő kivitelezéséhez fontos érdeke fűződik. Így amennyiben Megbízott érdekkörében felmerült ok miatt az eljárás vagy a kivitelezés meghiúsul vagy indokolatlanul elhúzódik, úgy a Megbízó kötbérre tarthat igényt az alábbiak szerint.</w:t>
      </w:r>
    </w:p>
    <w:p w14:paraId="303A3981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14.1. Megbízott késedelmes teljesítése esetén minden késedelmes nap után a megbízási díj 2%-ának megfelelő késedelmi kötbért követelhet. A késedelmi kötbér maximális összege a megbízási díj 30%-át nem haladhatja meg.</w:t>
      </w:r>
    </w:p>
    <w:p w14:paraId="44BCE3B4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14.2. Megbízott nemteljesítése esetén Megbízó a megbízási díj 30%-ának megfelelő meghiúsulási kötbért követelhet.</w:t>
      </w:r>
    </w:p>
    <w:p w14:paraId="1D784211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98B3934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15.</w:t>
      </w:r>
      <w:r>
        <w:rPr>
          <w:rFonts w:eastAsia="Calibri"/>
          <w:sz w:val="22"/>
          <w:szCs w:val="22"/>
          <w:lang w:eastAsia="en-US"/>
        </w:rPr>
        <w:tab/>
        <w:t>Megállapodnak a szerződő felek abban, hogy a Megbízott által kiállított számla késedelmes kiegyenlítése esetén a Megbízó köteles késedelmi kamatot fizetni, amely mértéke a Polgári Törvénykönyvről szóló 2013. évi V. törvény (a továbbiakban: Ptk.) 6:48. § (1) bekezdésének megfelelően a késedelemmel érintett naptári félév első napján érvényes jegybanki alapkamat.</w:t>
      </w:r>
    </w:p>
    <w:p w14:paraId="5D1E4E1D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EA7A0A6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16.</w:t>
      </w:r>
      <w:r>
        <w:rPr>
          <w:rFonts w:eastAsia="Calibri"/>
          <w:sz w:val="22"/>
          <w:szCs w:val="22"/>
          <w:lang w:eastAsia="en-US"/>
        </w:rPr>
        <w:tab/>
        <w:t>Jelen szerződés a megbízási szerződés teljesülésével szűnik meg, azonnali felmondásra a Feleknek csak a másik fél súlyos szerződésszegése esetén van lehetősége.</w:t>
      </w:r>
    </w:p>
    <w:p w14:paraId="2FCAF2A6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7CB84FA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17. </w:t>
      </w:r>
      <w:r>
        <w:rPr>
          <w:rFonts w:eastAsia="Calibri"/>
          <w:sz w:val="22"/>
          <w:szCs w:val="22"/>
          <w:lang w:eastAsia="en-US"/>
        </w:rPr>
        <w:tab/>
        <w:t xml:space="preserve"> Megbízott a Megbízó érdekeinek megfelelően köteles eljárni. A Megbízó adhat utasítást, azonban a Megbízott köteles a Megbízót figyelmeztetni – kárviselési kockázat mellett – a célszerűtlen, szakszerűtlen utasításra, ha azok jogszabályba, hatósági előírásba ütköznek, vagy az élet és vagyonbiztonságot veszélyeztetik.</w:t>
      </w:r>
    </w:p>
    <w:p w14:paraId="75B926E9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B16AC68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18.</w:t>
      </w:r>
      <w:r>
        <w:rPr>
          <w:rFonts w:eastAsia="Calibri"/>
          <w:sz w:val="22"/>
          <w:szCs w:val="22"/>
          <w:lang w:eastAsia="en-US"/>
        </w:rPr>
        <w:tab/>
        <w:t>A szerződő Felek megállapodnak abban, hogy jelen szerződés aláírásával egyidejűleg hatályát veszti a szerződő felek közötti korábbi a szerződés tárgyára vonatkozó valamennyi nyilatkozat és megállapodás.</w:t>
      </w:r>
    </w:p>
    <w:p w14:paraId="0FE1040D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6651A46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19.</w:t>
      </w:r>
      <w:r>
        <w:rPr>
          <w:rFonts w:eastAsia="Calibri"/>
          <w:sz w:val="22"/>
          <w:szCs w:val="22"/>
          <w:lang w:eastAsia="en-US"/>
        </w:rPr>
        <w:tab/>
        <w:t>A szerződő felek megállapodnak abban, hogy jelen szerződéssel kapcsolatosan felmerülő jogvitában az általános hatáskörrel és illetékességgel rendelkező bíróság jogosult eljárni.</w:t>
      </w:r>
    </w:p>
    <w:p w14:paraId="2FADC812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38E12FCF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20.</w:t>
      </w:r>
      <w:r>
        <w:rPr>
          <w:rFonts w:eastAsia="Calibri"/>
          <w:sz w:val="22"/>
          <w:szCs w:val="22"/>
          <w:lang w:eastAsia="en-US"/>
        </w:rPr>
        <w:tab/>
        <w:t>A jelen megállapodásban nem szabályozott kérdésekben a Ptk. rendelkezései az irányadók.</w:t>
      </w:r>
    </w:p>
    <w:p w14:paraId="31F3E6CD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4EA0EB3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Alulírott szerződő felek jelen szerződést mint akaratukkal mindenben megegyezőt, jóváhagyólag írták alá két eredeti példányban, amely 20. pontot és 1 mellékletet tartalmaz.</w:t>
      </w:r>
    </w:p>
    <w:p w14:paraId="5242ED20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C8FC774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Kelt: …………………(város/község neve), ……… év ……………… hó ... napján.</w:t>
      </w:r>
    </w:p>
    <w:p w14:paraId="62E39D62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1199656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DA943FF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                            …………………………..………</w:t>
      </w:r>
    </w:p>
    <w:p w14:paraId="41A276E9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Megbízó                                                           Megbízott</w:t>
      </w:r>
    </w:p>
    <w:p w14:paraId="10B8AA5B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76C1324" w14:textId="77777777" w:rsidR="00230E6B" w:rsidRDefault="00230E6B" w:rsidP="00230E6B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(cégszerű aláírások)</w:t>
      </w:r>
    </w:p>
    <w:p w14:paraId="28271AC1" w14:textId="77777777" w:rsidR="00230E6B" w:rsidRDefault="00230E6B" w:rsidP="00230E6B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</w:p>
    <w:p w14:paraId="7F3A2D4F" w14:textId="77777777" w:rsidR="00230E6B" w:rsidRDefault="00230E6B" w:rsidP="00230E6B">
      <w:pPr>
        <w:spacing w:line="276" w:lineRule="auto"/>
        <w:rPr>
          <w:sz w:val="22"/>
          <w:szCs w:val="22"/>
        </w:rPr>
      </w:pPr>
    </w:p>
    <w:p w14:paraId="0CECAE50" w14:textId="77777777" w:rsidR="006A2DC7" w:rsidRPr="00C67A85" w:rsidRDefault="006A2DC7" w:rsidP="00C67A85">
      <w:pPr>
        <w:tabs>
          <w:tab w:val="left" w:pos="3660"/>
          <w:tab w:val="center" w:pos="4536"/>
        </w:tabs>
        <w:rPr>
          <w:sz w:val="22"/>
          <w:szCs w:val="22"/>
        </w:rPr>
      </w:pPr>
    </w:p>
    <w:sectPr w:rsidR="006A2DC7" w:rsidRPr="00C6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0667D" w14:textId="77777777" w:rsidR="00D75DB9" w:rsidRDefault="00D75DB9" w:rsidP="00F162E2">
      <w:r>
        <w:separator/>
      </w:r>
    </w:p>
  </w:endnote>
  <w:endnote w:type="continuationSeparator" w:id="0">
    <w:p w14:paraId="0DA7619F" w14:textId="77777777" w:rsidR="00D75DB9" w:rsidRDefault="00D75DB9" w:rsidP="00F1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0DCA1" w14:textId="77777777" w:rsidR="00D75DB9" w:rsidRDefault="00D75DB9" w:rsidP="00F162E2">
      <w:r>
        <w:separator/>
      </w:r>
    </w:p>
  </w:footnote>
  <w:footnote w:type="continuationSeparator" w:id="0">
    <w:p w14:paraId="494B6C3F" w14:textId="77777777" w:rsidR="00D75DB9" w:rsidRDefault="00D75DB9" w:rsidP="00F1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38E6"/>
    <w:multiLevelType w:val="hybridMultilevel"/>
    <w:tmpl w:val="3EFC96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245"/>
    <w:multiLevelType w:val="hybridMultilevel"/>
    <w:tmpl w:val="CE5656E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0F18C1"/>
    <w:multiLevelType w:val="hybridMultilevel"/>
    <w:tmpl w:val="BE14B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96A"/>
    <w:multiLevelType w:val="hybridMultilevel"/>
    <w:tmpl w:val="16C2514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151FEE"/>
    <w:multiLevelType w:val="hybridMultilevel"/>
    <w:tmpl w:val="BF6AD108"/>
    <w:lvl w:ilvl="0" w:tplc="C3BC8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31DB6"/>
    <w:multiLevelType w:val="hybridMultilevel"/>
    <w:tmpl w:val="1D1646B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E56AF2"/>
    <w:multiLevelType w:val="hybridMultilevel"/>
    <w:tmpl w:val="0A28F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5EB1"/>
    <w:multiLevelType w:val="hybridMultilevel"/>
    <w:tmpl w:val="441EA436"/>
    <w:lvl w:ilvl="0" w:tplc="93D61E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BD50AE"/>
    <w:multiLevelType w:val="hybridMultilevel"/>
    <w:tmpl w:val="1E3425EC"/>
    <w:lvl w:ilvl="0" w:tplc="0DBE6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25DBA"/>
    <w:multiLevelType w:val="hybridMultilevel"/>
    <w:tmpl w:val="4DF29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4A2C"/>
    <w:multiLevelType w:val="hybridMultilevel"/>
    <w:tmpl w:val="99F612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C14B7"/>
    <w:multiLevelType w:val="hybridMultilevel"/>
    <w:tmpl w:val="EC029D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12D8"/>
    <w:multiLevelType w:val="hybridMultilevel"/>
    <w:tmpl w:val="2E3073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91A58"/>
    <w:multiLevelType w:val="hybridMultilevel"/>
    <w:tmpl w:val="9822D7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EAF"/>
    <w:multiLevelType w:val="hybridMultilevel"/>
    <w:tmpl w:val="F1C6C454"/>
    <w:lvl w:ilvl="0" w:tplc="1492981C">
      <w:start w:val="200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231020E"/>
    <w:multiLevelType w:val="hybridMultilevel"/>
    <w:tmpl w:val="15F4B752"/>
    <w:lvl w:ilvl="0" w:tplc="5AD8A316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8E4322"/>
    <w:multiLevelType w:val="hybridMultilevel"/>
    <w:tmpl w:val="558C3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90558"/>
    <w:multiLevelType w:val="hybridMultilevel"/>
    <w:tmpl w:val="BECE9AA0"/>
    <w:lvl w:ilvl="0" w:tplc="704C6B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4EC6"/>
    <w:multiLevelType w:val="hybridMultilevel"/>
    <w:tmpl w:val="9CD083BA"/>
    <w:lvl w:ilvl="0" w:tplc="B78E74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935C9F"/>
    <w:multiLevelType w:val="hybridMultilevel"/>
    <w:tmpl w:val="328A2D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F580A"/>
    <w:multiLevelType w:val="hybridMultilevel"/>
    <w:tmpl w:val="A45E4A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03EBB"/>
    <w:multiLevelType w:val="hybridMultilevel"/>
    <w:tmpl w:val="977266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18BC"/>
    <w:multiLevelType w:val="hybridMultilevel"/>
    <w:tmpl w:val="0F14F32A"/>
    <w:lvl w:ilvl="0" w:tplc="C3BC8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5E9F"/>
    <w:multiLevelType w:val="hybridMultilevel"/>
    <w:tmpl w:val="224E7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15E17"/>
    <w:multiLevelType w:val="hybridMultilevel"/>
    <w:tmpl w:val="FBF6C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A029A"/>
    <w:multiLevelType w:val="hybridMultilevel"/>
    <w:tmpl w:val="752EE3E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270228"/>
    <w:multiLevelType w:val="hybridMultilevel"/>
    <w:tmpl w:val="AF2EE8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A1EF1"/>
    <w:multiLevelType w:val="hybridMultilevel"/>
    <w:tmpl w:val="2ED032DC"/>
    <w:lvl w:ilvl="0" w:tplc="1EF60D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4151E"/>
    <w:multiLevelType w:val="hybridMultilevel"/>
    <w:tmpl w:val="432AEDE8"/>
    <w:lvl w:ilvl="0" w:tplc="94506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11"/>
  </w:num>
  <w:num w:numId="9">
    <w:abstractNumId w:val="29"/>
  </w:num>
  <w:num w:numId="10">
    <w:abstractNumId w:val="19"/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"/>
  </w:num>
  <w:num w:numId="17">
    <w:abstractNumId w:val="25"/>
  </w:num>
  <w:num w:numId="18">
    <w:abstractNumId w:val="13"/>
  </w:num>
  <w:num w:numId="19">
    <w:abstractNumId w:val="4"/>
  </w:num>
  <w:num w:numId="20">
    <w:abstractNumId w:val="22"/>
  </w:num>
  <w:num w:numId="21">
    <w:abstractNumId w:val="5"/>
  </w:num>
  <w:num w:numId="22">
    <w:abstractNumId w:val="16"/>
  </w:num>
  <w:num w:numId="23">
    <w:abstractNumId w:val="12"/>
  </w:num>
  <w:num w:numId="24">
    <w:abstractNumId w:val="17"/>
  </w:num>
  <w:num w:numId="25">
    <w:abstractNumId w:val="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8"/>
  </w:num>
  <w:num w:numId="29">
    <w:abstractNumId w:val="28"/>
  </w:num>
  <w:num w:numId="30">
    <w:abstractNumId w:val="27"/>
  </w:num>
  <w:num w:numId="31">
    <w:abstractNumId w:val="2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94"/>
    <w:rsid w:val="00011CF2"/>
    <w:rsid w:val="00014D0C"/>
    <w:rsid w:val="000202C9"/>
    <w:rsid w:val="00026839"/>
    <w:rsid w:val="000277F5"/>
    <w:rsid w:val="00037CBD"/>
    <w:rsid w:val="000403CA"/>
    <w:rsid w:val="000405D3"/>
    <w:rsid w:val="00046E21"/>
    <w:rsid w:val="0005453F"/>
    <w:rsid w:val="00054847"/>
    <w:rsid w:val="000617B8"/>
    <w:rsid w:val="00062E90"/>
    <w:rsid w:val="0006703A"/>
    <w:rsid w:val="000676AE"/>
    <w:rsid w:val="000704DF"/>
    <w:rsid w:val="00072587"/>
    <w:rsid w:val="0007344D"/>
    <w:rsid w:val="00074F38"/>
    <w:rsid w:val="000917EA"/>
    <w:rsid w:val="00093A2B"/>
    <w:rsid w:val="000958AC"/>
    <w:rsid w:val="000B016C"/>
    <w:rsid w:val="000B16F0"/>
    <w:rsid w:val="000B4699"/>
    <w:rsid w:val="000B5C2E"/>
    <w:rsid w:val="000B70BA"/>
    <w:rsid w:val="000B7C89"/>
    <w:rsid w:val="000C1089"/>
    <w:rsid w:val="000D0F1B"/>
    <w:rsid w:val="000D257D"/>
    <w:rsid w:val="000D3564"/>
    <w:rsid w:val="000E3150"/>
    <w:rsid w:val="000E5554"/>
    <w:rsid w:val="000E65B6"/>
    <w:rsid w:val="000F597C"/>
    <w:rsid w:val="000F5CF1"/>
    <w:rsid w:val="00100987"/>
    <w:rsid w:val="00101782"/>
    <w:rsid w:val="00107D3D"/>
    <w:rsid w:val="001115D3"/>
    <w:rsid w:val="00114A8B"/>
    <w:rsid w:val="001205F8"/>
    <w:rsid w:val="0012147B"/>
    <w:rsid w:val="001278D9"/>
    <w:rsid w:val="00130AAE"/>
    <w:rsid w:val="0013144E"/>
    <w:rsid w:val="00134952"/>
    <w:rsid w:val="001429D1"/>
    <w:rsid w:val="00142DDF"/>
    <w:rsid w:val="001456AC"/>
    <w:rsid w:val="00145EAF"/>
    <w:rsid w:val="0014752E"/>
    <w:rsid w:val="001508C3"/>
    <w:rsid w:val="00150D77"/>
    <w:rsid w:val="00152E19"/>
    <w:rsid w:val="001619B8"/>
    <w:rsid w:val="00166535"/>
    <w:rsid w:val="00166C64"/>
    <w:rsid w:val="00166DB7"/>
    <w:rsid w:val="001771BE"/>
    <w:rsid w:val="00177EB7"/>
    <w:rsid w:val="00182822"/>
    <w:rsid w:val="00183BB2"/>
    <w:rsid w:val="001A10F8"/>
    <w:rsid w:val="001A17CC"/>
    <w:rsid w:val="001A34DC"/>
    <w:rsid w:val="001B4F03"/>
    <w:rsid w:val="001C0409"/>
    <w:rsid w:val="001C043C"/>
    <w:rsid w:val="001C1C90"/>
    <w:rsid w:val="001C78E5"/>
    <w:rsid w:val="001C7BA1"/>
    <w:rsid w:val="001D16A4"/>
    <w:rsid w:val="001D286A"/>
    <w:rsid w:val="001E1B45"/>
    <w:rsid w:val="001F4C4E"/>
    <w:rsid w:val="002067E3"/>
    <w:rsid w:val="002122D0"/>
    <w:rsid w:val="00212612"/>
    <w:rsid w:val="002218C6"/>
    <w:rsid w:val="00225361"/>
    <w:rsid w:val="00227015"/>
    <w:rsid w:val="00230E6B"/>
    <w:rsid w:val="00240156"/>
    <w:rsid w:val="00241D44"/>
    <w:rsid w:val="00242D63"/>
    <w:rsid w:val="002539DB"/>
    <w:rsid w:val="00254466"/>
    <w:rsid w:val="002546BC"/>
    <w:rsid w:val="002549C0"/>
    <w:rsid w:val="002558EE"/>
    <w:rsid w:val="00260320"/>
    <w:rsid w:val="00262668"/>
    <w:rsid w:val="00265FDE"/>
    <w:rsid w:val="00270355"/>
    <w:rsid w:val="0027797B"/>
    <w:rsid w:val="00281831"/>
    <w:rsid w:val="00282D8C"/>
    <w:rsid w:val="00287062"/>
    <w:rsid w:val="00290DCE"/>
    <w:rsid w:val="002927D9"/>
    <w:rsid w:val="00295BE0"/>
    <w:rsid w:val="002A29CB"/>
    <w:rsid w:val="002A2C02"/>
    <w:rsid w:val="002A437A"/>
    <w:rsid w:val="002A660B"/>
    <w:rsid w:val="002A73F1"/>
    <w:rsid w:val="002C3AA5"/>
    <w:rsid w:val="002C4E0C"/>
    <w:rsid w:val="002D0748"/>
    <w:rsid w:val="002D3DC8"/>
    <w:rsid w:val="002E4C20"/>
    <w:rsid w:val="002E7143"/>
    <w:rsid w:val="002E7961"/>
    <w:rsid w:val="002F38B3"/>
    <w:rsid w:val="002F4EA2"/>
    <w:rsid w:val="002F6582"/>
    <w:rsid w:val="002F7BDE"/>
    <w:rsid w:val="00310DB5"/>
    <w:rsid w:val="00322C3D"/>
    <w:rsid w:val="00325AD9"/>
    <w:rsid w:val="003261A1"/>
    <w:rsid w:val="00326467"/>
    <w:rsid w:val="003269BC"/>
    <w:rsid w:val="00326CE0"/>
    <w:rsid w:val="003272FA"/>
    <w:rsid w:val="00332768"/>
    <w:rsid w:val="003337AF"/>
    <w:rsid w:val="00340141"/>
    <w:rsid w:val="003476FE"/>
    <w:rsid w:val="00354F62"/>
    <w:rsid w:val="0036531A"/>
    <w:rsid w:val="0036747B"/>
    <w:rsid w:val="00370D3A"/>
    <w:rsid w:val="00375830"/>
    <w:rsid w:val="00383674"/>
    <w:rsid w:val="00385D23"/>
    <w:rsid w:val="00386E59"/>
    <w:rsid w:val="00391936"/>
    <w:rsid w:val="003930C9"/>
    <w:rsid w:val="0039464A"/>
    <w:rsid w:val="00395D7E"/>
    <w:rsid w:val="003A0CCC"/>
    <w:rsid w:val="003A4C1E"/>
    <w:rsid w:val="003B55BA"/>
    <w:rsid w:val="003C1AE5"/>
    <w:rsid w:val="003C72C5"/>
    <w:rsid w:val="003D0E13"/>
    <w:rsid w:val="003E195E"/>
    <w:rsid w:val="003E228A"/>
    <w:rsid w:val="003E5359"/>
    <w:rsid w:val="003E61CA"/>
    <w:rsid w:val="003F1A9E"/>
    <w:rsid w:val="00400DDD"/>
    <w:rsid w:val="00402694"/>
    <w:rsid w:val="00411AF6"/>
    <w:rsid w:val="00414996"/>
    <w:rsid w:val="00414F12"/>
    <w:rsid w:val="00417870"/>
    <w:rsid w:val="004312F6"/>
    <w:rsid w:val="004318B2"/>
    <w:rsid w:val="00435A0A"/>
    <w:rsid w:val="00436884"/>
    <w:rsid w:val="00441521"/>
    <w:rsid w:val="00443CFC"/>
    <w:rsid w:val="00443F27"/>
    <w:rsid w:val="00444AA0"/>
    <w:rsid w:val="004464D3"/>
    <w:rsid w:val="00446785"/>
    <w:rsid w:val="00450C75"/>
    <w:rsid w:val="004538A7"/>
    <w:rsid w:val="00465C18"/>
    <w:rsid w:val="004669E5"/>
    <w:rsid w:val="00475DBE"/>
    <w:rsid w:val="00485437"/>
    <w:rsid w:val="004A1B2C"/>
    <w:rsid w:val="004A67C2"/>
    <w:rsid w:val="004B42AC"/>
    <w:rsid w:val="004B50C4"/>
    <w:rsid w:val="004B6E16"/>
    <w:rsid w:val="004B7BEA"/>
    <w:rsid w:val="004C5773"/>
    <w:rsid w:val="004C6344"/>
    <w:rsid w:val="004C6B3C"/>
    <w:rsid w:val="004C7C37"/>
    <w:rsid w:val="004D02D3"/>
    <w:rsid w:val="004D2110"/>
    <w:rsid w:val="004D40A6"/>
    <w:rsid w:val="004D4506"/>
    <w:rsid w:val="004D7145"/>
    <w:rsid w:val="004E171D"/>
    <w:rsid w:val="004E3BEC"/>
    <w:rsid w:val="004E4201"/>
    <w:rsid w:val="004E5B6F"/>
    <w:rsid w:val="004E661E"/>
    <w:rsid w:val="004E7E0C"/>
    <w:rsid w:val="004F03A9"/>
    <w:rsid w:val="004F0572"/>
    <w:rsid w:val="004F338F"/>
    <w:rsid w:val="00502708"/>
    <w:rsid w:val="005051D3"/>
    <w:rsid w:val="00506224"/>
    <w:rsid w:val="005100CF"/>
    <w:rsid w:val="005137F9"/>
    <w:rsid w:val="00527757"/>
    <w:rsid w:val="00527D42"/>
    <w:rsid w:val="00532909"/>
    <w:rsid w:val="00534221"/>
    <w:rsid w:val="0054375D"/>
    <w:rsid w:val="00544292"/>
    <w:rsid w:val="00546C12"/>
    <w:rsid w:val="00562458"/>
    <w:rsid w:val="005624EE"/>
    <w:rsid w:val="00565369"/>
    <w:rsid w:val="00570D31"/>
    <w:rsid w:val="00577096"/>
    <w:rsid w:val="005820DB"/>
    <w:rsid w:val="00582DDD"/>
    <w:rsid w:val="005953B4"/>
    <w:rsid w:val="005A2E7A"/>
    <w:rsid w:val="005B3B01"/>
    <w:rsid w:val="005B46E7"/>
    <w:rsid w:val="005B665B"/>
    <w:rsid w:val="005C2E3D"/>
    <w:rsid w:val="005C399F"/>
    <w:rsid w:val="005C67E1"/>
    <w:rsid w:val="005D04AE"/>
    <w:rsid w:val="005D0F09"/>
    <w:rsid w:val="005D5BE4"/>
    <w:rsid w:val="005E0B5F"/>
    <w:rsid w:val="005E47AA"/>
    <w:rsid w:val="005E547A"/>
    <w:rsid w:val="005E562A"/>
    <w:rsid w:val="005E5D54"/>
    <w:rsid w:val="005E760D"/>
    <w:rsid w:val="005F2914"/>
    <w:rsid w:val="005F365D"/>
    <w:rsid w:val="00600056"/>
    <w:rsid w:val="0060173F"/>
    <w:rsid w:val="00601F6D"/>
    <w:rsid w:val="00604DAD"/>
    <w:rsid w:val="00606CC6"/>
    <w:rsid w:val="00607FD2"/>
    <w:rsid w:val="00610690"/>
    <w:rsid w:val="00610A41"/>
    <w:rsid w:val="00611612"/>
    <w:rsid w:val="00616DDC"/>
    <w:rsid w:val="00621364"/>
    <w:rsid w:val="0062445B"/>
    <w:rsid w:val="00625CF7"/>
    <w:rsid w:val="00626420"/>
    <w:rsid w:val="0063123B"/>
    <w:rsid w:val="00647935"/>
    <w:rsid w:val="0065109B"/>
    <w:rsid w:val="00654623"/>
    <w:rsid w:val="0065493B"/>
    <w:rsid w:val="00656F28"/>
    <w:rsid w:val="006621E4"/>
    <w:rsid w:val="00662AAC"/>
    <w:rsid w:val="00670256"/>
    <w:rsid w:val="00685011"/>
    <w:rsid w:val="006908F9"/>
    <w:rsid w:val="006911E0"/>
    <w:rsid w:val="006941C7"/>
    <w:rsid w:val="006A2DC7"/>
    <w:rsid w:val="006A5301"/>
    <w:rsid w:val="006A64DB"/>
    <w:rsid w:val="006B1A7C"/>
    <w:rsid w:val="006B4AF4"/>
    <w:rsid w:val="006C5F65"/>
    <w:rsid w:val="006E392B"/>
    <w:rsid w:val="00701F17"/>
    <w:rsid w:val="00704697"/>
    <w:rsid w:val="00706DE9"/>
    <w:rsid w:val="00714A7C"/>
    <w:rsid w:val="0071788E"/>
    <w:rsid w:val="00722B19"/>
    <w:rsid w:val="00730D2E"/>
    <w:rsid w:val="0073373B"/>
    <w:rsid w:val="00737931"/>
    <w:rsid w:val="00762C7D"/>
    <w:rsid w:val="007638C3"/>
    <w:rsid w:val="00765853"/>
    <w:rsid w:val="0077447C"/>
    <w:rsid w:val="00776F3B"/>
    <w:rsid w:val="007817AC"/>
    <w:rsid w:val="00795849"/>
    <w:rsid w:val="007A725C"/>
    <w:rsid w:val="007B2AC2"/>
    <w:rsid w:val="007B590D"/>
    <w:rsid w:val="007C3D51"/>
    <w:rsid w:val="007C7E08"/>
    <w:rsid w:val="007D6CF7"/>
    <w:rsid w:val="007E2793"/>
    <w:rsid w:val="007E3965"/>
    <w:rsid w:val="007F2D84"/>
    <w:rsid w:val="0080527D"/>
    <w:rsid w:val="008052B2"/>
    <w:rsid w:val="00805377"/>
    <w:rsid w:val="0081510F"/>
    <w:rsid w:val="00821631"/>
    <w:rsid w:val="008305B2"/>
    <w:rsid w:val="008350DB"/>
    <w:rsid w:val="008354B3"/>
    <w:rsid w:val="008403D2"/>
    <w:rsid w:val="008437C6"/>
    <w:rsid w:val="00847590"/>
    <w:rsid w:val="00847FDB"/>
    <w:rsid w:val="008540FD"/>
    <w:rsid w:val="008624AD"/>
    <w:rsid w:val="00866193"/>
    <w:rsid w:val="008746C5"/>
    <w:rsid w:val="00875C5E"/>
    <w:rsid w:val="00876011"/>
    <w:rsid w:val="0088260C"/>
    <w:rsid w:val="00886DC1"/>
    <w:rsid w:val="00895234"/>
    <w:rsid w:val="008960EA"/>
    <w:rsid w:val="0089646A"/>
    <w:rsid w:val="008A67CD"/>
    <w:rsid w:val="008B60A7"/>
    <w:rsid w:val="008C28D7"/>
    <w:rsid w:val="008D4AD5"/>
    <w:rsid w:val="008D4AEC"/>
    <w:rsid w:val="008D514F"/>
    <w:rsid w:val="008D7BF7"/>
    <w:rsid w:val="008E6F92"/>
    <w:rsid w:val="008F2E31"/>
    <w:rsid w:val="008F7444"/>
    <w:rsid w:val="009031BF"/>
    <w:rsid w:val="009043BB"/>
    <w:rsid w:val="00904FE0"/>
    <w:rsid w:val="00905532"/>
    <w:rsid w:val="00906805"/>
    <w:rsid w:val="00912E23"/>
    <w:rsid w:val="0091400C"/>
    <w:rsid w:val="009148F4"/>
    <w:rsid w:val="009149B8"/>
    <w:rsid w:val="00916954"/>
    <w:rsid w:val="009173AA"/>
    <w:rsid w:val="00917C1C"/>
    <w:rsid w:val="00940482"/>
    <w:rsid w:val="00946C61"/>
    <w:rsid w:val="0094712B"/>
    <w:rsid w:val="0096362C"/>
    <w:rsid w:val="009643E0"/>
    <w:rsid w:val="0096495D"/>
    <w:rsid w:val="009664BA"/>
    <w:rsid w:val="009677D0"/>
    <w:rsid w:val="00970FFB"/>
    <w:rsid w:val="009727D5"/>
    <w:rsid w:val="0098639D"/>
    <w:rsid w:val="00986D8A"/>
    <w:rsid w:val="00992743"/>
    <w:rsid w:val="00995C82"/>
    <w:rsid w:val="00996146"/>
    <w:rsid w:val="009A6131"/>
    <w:rsid w:val="009B1B12"/>
    <w:rsid w:val="009B638D"/>
    <w:rsid w:val="009B78B7"/>
    <w:rsid w:val="009C023F"/>
    <w:rsid w:val="009C3FEF"/>
    <w:rsid w:val="009C471E"/>
    <w:rsid w:val="009C7BA7"/>
    <w:rsid w:val="009E135B"/>
    <w:rsid w:val="009E3EAF"/>
    <w:rsid w:val="009F07E2"/>
    <w:rsid w:val="009F20B8"/>
    <w:rsid w:val="00A015E8"/>
    <w:rsid w:val="00A12324"/>
    <w:rsid w:val="00A14A89"/>
    <w:rsid w:val="00A20F15"/>
    <w:rsid w:val="00A219F1"/>
    <w:rsid w:val="00A25F6C"/>
    <w:rsid w:val="00A31571"/>
    <w:rsid w:val="00A326EF"/>
    <w:rsid w:val="00A35AB3"/>
    <w:rsid w:val="00A36EC1"/>
    <w:rsid w:val="00A4134E"/>
    <w:rsid w:val="00A4455D"/>
    <w:rsid w:val="00A46089"/>
    <w:rsid w:val="00A54B30"/>
    <w:rsid w:val="00A57D0B"/>
    <w:rsid w:val="00A65275"/>
    <w:rsid w:val="00A71A9D"/>
    <w:rsid w:val="00A71CAC"/>
    <w:rsid w:val="00A76950"/>
    <w:rsid w:val="00A80CDD"/>
    <w:rsid w:val="00A80E28"/>
    <w:rsid w:val="00A90087"/>
    <w:rsid w:val="00AB35DF"/>
    <w:rsid w:val="00AB707F"/>
    <w:rsid w:val="00AB733C"/>
    <w:rsid w:val="00AC4C2C"/>
    <w:rsid w:val="00AC56FB"/>
    <w:rsid w:val="00AD3B66"/>
    <w:rsid w:val="00AD3D7E"/>
    <w:rsid w:val="00AD42F0"/>
    <w:rsid w:val="00AD7990"/>
    <w:rsid w:val="00AE03F3"/>
    <w:rsid w:val="00AE69F7"/>
    <w:rsid w:val="00AE73B7"/>
    <w:rsid w:val="00AE7A15"/>
    <w:rsid w:val="00B00966"/>
    <w:rsid w:val="00B0510D"/>
    <w:rsid w:val="00B05717"/>
    <w:rsid w:val="00B05D35"/>
    <w:rsid w:val="00B10AAE"/>
    <w:rsid w:val="00B11E1D"/>
    <w:rsid w:val="00B15499"/>
    <w:rsid w:val="00B15E9B"/>
    <w:rsid w:val="00B17B0F"/>
    <w:rsid w:val="00B279E0"/>
    <w:rsid w:val="00B309C8"/>
    <w:rsid w:val="00B372D7"/>
    <w:rsid w:val="00B40FF0"/>
    <w:rsid w:val="00B43415"/>
    <w:rsid w:val="00B455E4"/>
    <w:rsid w:val="00B47427"/>
    <w:rsid w:val="00B4772A"/>
    <w:rsid w:val="00B47732"/>
    <w:rsid w:val="00B71C08"/>
    <w:rsid w:val="00B71ED5"/>
    <w:rsid w:val="00B73E68"/>
    <w:rsid w:val="00B77A0A"/>
    <w:rsid w:val="00B84042"/>
    <w:rsid w:val="00B9431C"/>
    <w:rsid w:val="00B96F7C"/>
    <w:rsid w:val="00BA0D97"/>
    <w:rsid w:val="00BB2A0D"/>
    <w:rsid w:val="00BB5F1F"/>
    <w:rsid w:val="00BC43DD"/>
    <w:rsid w:val="00BD6800"/>
    <w:rsid w:val="00BE4AFA"/>
    <w:rsid w:val="00BE4E2C"/>
    <w:rsid w:val="00BE6F61"/>
    <w:rsid w:val="00BF2D31"/>
    <w:rsid w:val="00BF5943"/>
    <w:rsid w:val="00BF6E6E"/>
    <w:rsid w:val="00C04A89"/>
    <w:rsid w:val="00C06BDF"/>
    <w:rsid w:val="00C07338"/>
    <w:rsid w:val="00C12732"/>
    <w:rsid w:val="00C12F78"/>
    <w:rsid w:val="00C136B4"/>
    <w:rsid w:val="00C23644"/>
    <w:rsid w:val="00C27DAC"/>
    <w:rsid w:val="00C3064F"/>
    <w:rsid w:val="00C33300"/>
    <w:rsid w:val="00C361B3"/>
    <w:rsid w:val="00C36DC9"/>
    <w:rsid w:val="00C37471"/>
    <w:rsid w:val="00C40036"/>
    <w:rsid w:val="00C432A6"/>
    <w:rsid w:val="00C44124"/>
    <w:rsid w:val="00C447AD"/>
    <w:rsid w:val="00C54D6D"/>
    <w:rsid w:val="00C61DF7"/>
    <w:rsid w:val="00C625A8"/>
    <w:rsid w:val="00C656D9"/>
    <w:rsid w:val="00C67A85"/>
    <w:rsid w:val="00C738FF"/>
    <w:rsid w:val="00C82055"/>
    <w:rsid w:val="00C84A73"/>
    <w:rsid w:val="00C86B77"/>
    <w:rsid w:val="00C95C26"/>
    <w:rsid w:val="00C95DC2"/>
    <w:rsid w:val="00C9686B"/>
    <w:rsid w:val="00CB3FEE"/>
    <w:rsid w:val="00CB77EF"/>
    <w:rsid w:val="00CC109C"/>
    <w:rsid w:val="00CC368D"/>
    <w:rsid w:val="00CC3FC7"/>
    <w:rsid w:val="00CC4533"/>
    <w:rsid w:val="00CC45A9"/>
    <w:rsid w:val="00CC7ECA"/>
    <w:rsid w:val="00CE1B1E"/>
    <w:rsid w:val="00CE3478"/>
    <w:rsid w:val="00CE6678"/>
    <w:rsid w:val="00CE7FE4"/>
    <w:rsid w:val="00CF025B"/>
    <w:rsid w:val="00CF11A9"/>
    <w:rsid w:val="00CF38CF"/>
    <w:rsid w:val="00CF5E74"/>
    <w:rsid w:val="00CF66B7"/>
    <w:rsid w:val="00CF79EC"/>
    <w:rsid w:val="00D02375"/>
    <w:rsid w:val="00D124CE"/>
    <w:rsid w:val="00D17F0C"/>
    <w:rsid w:val="00D248FC"/>
    <w:rsid w:val="00D25198"/>
    <w:rsid w:val="00D305E5"/>
    <w:rsid w:val="00D3154C"/>
    <w:rsid w:val="00D367DE"/>
    <w:rsid w:val="00D41C57"/>
    <w:rsid w:val="00D44320"/>
    <w:rsid w:val="00D45D68"/>
    <w:rsid w:val="00D5281B"/>
    <w:rsid w:val="00D573B1"/>
    <w:rsid w:val="00D578EA"/>
    <w:rsid w:val="00D67752"/>
    <w:rsid w:val="00D67DA8"/>
    <w:rsid w:val="00D717A0"/>
    <w:rsid w:val="00D756D4"/>
    <w:rsid w:val="00D75DB9"/>
    <w:rsid w:val="00D75F93"/>
    <w:rsid w:val="00D81D10"/>
    <w:rsid w:val="00D823A4"/>
    <w:rsid w:val="00D8363D"/>
    <w:rsid w:val="00D95402"/>
    <w:rsid w:val="00DA515C"/>
    <w:rsid w:val="00DA54E8"/>
    <w:rsid w:val="00DA5BE0"/>
    <w:rsid w:val="00DB1AA9"/>
    <w:rsid w:val="00DB2BD0"/>
    <w:rsid w:val="00DB4904"/>
    <w:rsid w:val="00DB6318"/>
    <w:rsid w:val="00DC0D30"/>
    <w:rsid w:val="00DC1F4A"/>
    <w:rsid w:val="00DC3DFF"/>
    <w:rsid w:val="00DC4435"/>
    <w:rsid w:val="00DD5D29"/>
    <w:rsid w:val="00DD6069"/>
    <w:rsid w:val="00DE233A"/>
    <w:rsid w:val="00DE3C85"/>
    <w:rsid w:val="00DE6746"/>
    <w:rsid w:val="00DF2DBC"/>
    <w:rsid w:val="00DF6A06"/>
    <w:rsid w:val="00E02734"/>
    <w:rsid w:val="00E04BE1"/>
    <w:rsid w:val="00E06F00"/>
    <w:rsid w:val="00E202C2"/>
    <w:rsid w:val="00E21D19"/>
    <w:rsid w:val="00E30CB2"/>
    <w:rsid w:val="00E339EB"/>
    <w:rsid w:val="00E36490"/>
    <w:rsid w:val="00E4492C"/>
    <w:rsid w:val="00E565B5"/>
    <w:rsid w:val="00E61521"/>
    <w:rsid w:val="00E6240C"/>
    <w:rsid w:val="00E63102"/>
    <w:rsid w:val="00E67B2D"/>
    <w:rsid w:val="00E81776"/>
    <w:rsid w:val="00E86406"/>
    <w:rsid w:val="00E91A21"/>
    <w:rsid w:val="00E926F0"/>
    <w:rsid w:val="00E92A78"/>
    <w:rsid w:val="00E92DF8"/>
    <w:rsid w:val="00E974AE"/>
    <w:rsid w:val="00E97BF5"/>
    <w:rsid w:val="00EA09AB"/>
    <w:rsid w:val="00EA3E3A"/>
    <w:rsid w:val="00EA7933"/>
    <w:rsid w:val="00EB0976"/>
    <w:rsid w:val="00EB3DBD"/>
    <w:rsid w:val="00EB5F06"/>
    <w:rsid w:val="00EC54C9"/>
    <w:rsid w:val="00EC59F3"/>
    <w:rsid w:val="00ED400D"/>
    <w:rsid w:val="00EF01D7"/>
    <w:rsid w:val="00EF30D6"/>
    <w:rsid w:val="00F01184"/>
    <w:rsid w:val="00F012CE"/>
    <w:rsid w:val="00F06333"/>
    <w:rsid w:val="00F068CF"/>
    <w:rsid w:val="00F14CAD"/>
    <w:rsid w:val="00F162E2"/>
    <w:rsid w:val="00F503D9"/>
    <w:rsid w:val="00F530A4"/>
    <w:rsid w:val="00F53848"/>
    <w:rsid w:val="00F56821"/>
    <w:rsid w:val="00F651A6"/>
    <w:rsid w:val="00F667D5"/>
    <w:rsid w:val="00F6707B"/>
    <w:rsid w:val="00F806EA"/>
    <w:rsid w:val="00F83E4D"/>
    <w:rsid w:val="00F848E2"/>
    <w:rsid w:val="00F869D5"/>
    <w:rsid w:val="00F901CE"/>
    <w:rsid w:val="00F91795"/>
    <w:rsid w:val="00F95527"/>
    <w:rsid w:val="00F97A36"/>
    <w:rsid w:val="00FA065A"/>
    <w:rsid w:val="00FA21E9"/>
    <w:rsid w:val="00FB5B20"/>
    <w:rsid w:val="00FB6262"/>
    <w:rsid w:val="00FC0ADB"/>
    <w:rsid w:val="00FC51E4"/>
    <w:rsid w:val="00FD2973"/>
    <w:rsid w:val="00FD3C29"/>
    <w:rsid w:val="00FE18D7"/>
    <w:rsid w:val="00FE58E1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E3FE8"/>
  <w15:chartTrackingRefBased/>
  <w15:docId w15:val="{3073FB34-DB10-4498-88A6-FC541048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68CF"/>
    <w:rPr>
      <w:sz w:val="24"/>
      <w:szCs w:val="24"/>
    </w:rPr>
  </w:style>
  <w:style w:type="paragraph" w:styleId="Cmsor1">
    <w:name w:val="heading 1"/>
    <w:basedOn w:val="Norml"/>
    <w:next w:val="Norml"/>
    <w:qFormat/>
    <w:rsid w:val="00CE6678"/>
    <w:pPr>
      <w:keepNext/>
      <w:jc w:val="center"/>
      <w:outlineLvl w:val="0"/>
    </w:pPr>
    <w:rPr>
      <w:b/>
      <w:i/>
      <w:szCs w:val="20"/>
      <w:u w:val="single"/>
    </w:rPr>
  </w:style>
  <w:style w:type="paragraph" w:styleId="Cmsor2">
    <w:name w:val="heading 2"/>
    <w:basedOn w:val="Norml"/>
    <w:next w:val="Norml"/>
    <w:qFormat/>
    <w:rsid w:val="00992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927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272FA"/>
    <w:rPr>
      <w:rFonts w:ascii="Tahoma" w:hAnsi="Tahoma" w:cs="Tahoma"/>
      <w:sz w:val="16"/>
      <w:szCs w:val="16"/>
    </w:rPr>
  </w:style>
  <w:style w:type="paragraph" w:customStyle="1" w:styleId="Char1CharChar">
    <w:name w:val="Char1 Char Char"/>
    <w:basedOn w:val="Norml"/>
    <w:rsid w:val="00C06B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hivatkozs">
    <w:name w:val="Hyperlink"/>
    <w:rsid w:val="00992743"/>
    <w:rPr>
      <w:rFonts w:ascii="Verdana" w:hAnsi="Verdana" w:hint="default"/>
      <w:strike w:val="0"/>
      <w:dstrike w:val="0"/>
      <w:color w:val="101B59"/>
      <w:sz w:val="15"/>
      <w:szCs w:val="15"/>
      <w:u w:val="none"/>
      <w:effect w:val="none"/>
    </w:rPr>
  </w:style>
  <w:style w:type="paragraph" w:customStyle="1" w:styleId="CharCharCharChar">
    <w:name w:val="Char Char Char Char"/>
    <w:basedOn w:val="Norml"/>
    <w:rsid w:val="004C7C37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character" w:styleId="Mrltotthiperhivatkozs">
    <w:name w:val="FollowedHyperlink"/>
    <w:rsid w:val="00AE73B7"/>
    <w:rPr>
      <w:color w:val="800080"/>
      <w:u w:val="single"/>
    </w:rPr>
  </w:style>
  <w:style w:type="character" w:customStyle="1" w:styleId="Kiemels2">
    <w:name w:val="Kiemelés2"/>
    <w:qFormat/>
    <w:rsid w:val="004D4506"/>
    <w:rPr>
      <w:b/>
      <w:bCs/>
    </w:rPr>
  </w:style>
  <w:style w:type="paragraph" w:customStyle="1" w:styleId="CharChar">
    <w:name w:val="Char Char"/>
    <w:basedOn w:val="Norml"/>
    <w:rsid w:val="00F503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385D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l"/>
    <w:rsid w:val="00037C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nhideWhenUsed/>
    <w:rsid w:val="00F162E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F162E2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162E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162E2"/>
    <w:rPr>
      <w:sz w:val="24"/>
      <w:szCs w:val="24"/>
    </w:rPr>
  </w:style>
  <w:style w:type="paragraph" w:styleId="NormlWeb">
    <w:name w:val="Normal (Web)"/>
    <w:basedOn w:val="Norml"/>
    <w:uiPriority w:val="99"/>
    <w:rsid w:val="00F012CE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3337AF"/>
    <w:pPr>
      <w:ind w:left="708"/>
    </w:pPr>
  </w:style>
  <w:style w:type="paragraph" w:customStyle="1" w:styleId="Default">
    <w:name w:val="Default"/>
    <w:rsid w:val="00FE18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incstrkz">
    <w:name w:val="No Spacing"/>
    <w:uiPriority w:val="1"/>
    <w:qFormat/>
    <w:rsid w:val="00A4455D"/>
    <w:rPr>
      <w:rFonts w:ascii="Calibri" w:eastAsia="Calibri" w:hAnsi="Calibri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FC0A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177EB7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Kiemels20">
    <w:name w:val="Strong"/>
    <w:basedOn w:val="Bekezdsalapbettpusa"/>
    <w:uiPriority w:val="22"/>
    <w:qFormat/>
    <w:rsid w:val="00177EB7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177E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7EB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7EB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5025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850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FBBEF-82D8-4C2D-A59C-EE2F34EF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2058</Words>
  <Characters>15567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</vt:lpstr>
    </vt:vector>
  </TitlesOfParts>
  <Company>Kápolnásnyék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</dc:title>
  <dc:subject/>
  <dc:creator>Polgármesteri Hivatal Kápolnásnyék</dc:creator>
  <cp:keywords/>
  <cp:lastModifiedBy>Judit</cp:lastModifiedBy>
  <cp:revision>3</cp:revision>
  <cp:lastPrinted>2019-07-11T09:18:00Z</cp:lastPrinted>
  <dcterms:created xsi:type="dcterms:W3CDTF">2020-06-23T13:44:00Z</dcterms:created>
  <dcterms:modified xsi:type="dcterms:W3CDTF">2020-06-23T13:58:00Z</dcterms:modified>
</cp:coreProperties>
</file>