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AC3830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5BCFB973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Kápolnásnyék Község Önkormányzat</w:t>
            </w:r>
            <w:r w:rsidR="00F10AF4">
              <w:rPr>
                <w:rFonts w:ascii="Times New Roman" w:eastAsia="Calibri" w:hAnsi="Times New Roman"/>
                <w:b/>
                <w:i/>
                <w:iCs/>
              </w:rPr>
              <w:t>a</w:t>
            </w:r>
            <w:r w:rsidRPr="00AC3830">
              <w:rPr>
                <w:rFonts w:ascii="Times New Roman" w:eastAsia="Calibri" w:hAnsi="Times New Roman"/>
                <w:b/>
                <w:i/>
                <w:iCs/>
              </w:rPr>
              <w:t xml:space="preserve"> </w:t>
            </w:r>
          </w:p>
          <w:p w14:paraId="2D742569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2475. Kápolnásnyék, Fő utca 28.</w:t>
            </w:r>
          </w:p>
          <w:p w14:paraId="5BCBFF6A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Tel.: 22/574-100, Fax: 22/368-018</w:t>
            </w:r>
          </w:p>
          <w:p w14:paraId="3C127048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lang w:val="en-US" w:eastAsia="en-US"/>
              </w:rPr>
            </w:pPr>
            <w:r w:rsidRPr="00AC3830">
              <w:rPr>
                <w:rFonts w:ascii="Times New Roman" w:eastAsia="Calibri" w:hAnsi="Times New Roman"/>
                <w:b/>
                <w:i/>
                <w:iCs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AC3830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lang w:val="en-US" w:eastAsia="en-US"/>
              </w:rPr>
            </w:pPr>
            <w:r w:rsidRPr="00AC3830">
              <w:rPr>
                <w:rFonts w:ascii="Times New Roman" w:hAnsi="Times New Roman"/>
                <w:noProof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78A848D2" w:rsidR="00313568" w:rsidRPr="00AC3830" w:rsidRDefault="00B116CB" w:rsidP="00B116CB">
      <w:pPr>
        <w:pStyle w:val="Alcm"/>
        <w:spacing w:after="0"/>
        <w:jc w:val="left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Ügyiratszám: K/</w:t>
      </w:r>
      <w:r w:rsidR="00FA58D3">
        <w:rPr>
          <w:rFonts w:ascii="Times New Roman" w:hAnsi="Times New Roman"/>
          <w:b/>
        </w:rPr>
        <w:t>2442</w:t>
      </w:r>
      <w:r w:rsidR="00AC3830" w:rsidRPr="00AC3830">
        <w:rPr>
          <w:rFonts w:ascii="Times New Roman" w:hAnsi="Times New Roman"/>
          <w:b/>
        </w:rPr>
        <w:t>/2020</w:t>
      </w:r>
    </w:p>
    <w:p w14:paraId="4A28A741" w14:textId="77777777" w:rsidR="00313568" w:rsidRPr="00AC3830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14A54AD9" w14:textId="1A8F2FA7" w:rsidR="00EF4BE8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DÖNTÉSELŐKÉSZÍTŐ</w:t>
      </w:r>
    </w:p>
    <w:p w14:paraId="0223D0F8" w14:textId="4BB60D05" w:rsidR="0015127A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IRAT</w:t>
      </w:r>
    </w:p>
    <w:p w14:paraId="24351F54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24FFB1B5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00513E94" w14:textId="77777777" w:rsidR="00EF4BE8" w:rsidRPr="00AC3830" w:rsidRDefault="00EF4BE8" w:rsidP="00EF4BE8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75A704A9" w14:textId="77777777" w:rsidR="0015127A" w:rsidRPr="00AC3830" w:rsidRDefault="00356B4F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</w:t>
      </w:r>
      <w:r w:rsidR="00EF4BE8" w:rsidRPr="00AC3830">
        <w:rPr>
          <w:rFonts w:ascii="Times New Roman" w:hAnsi="Times New Roman"/>
          <w:b/>
        </w:rPr>
        <w:t xml:space="preserve"> Község Önkormán</w:t>
      </w:r>
      <w:r w:rsidR="006A189D" w:rsidRPr="00AC3830">
        <w:rPr>
          <w:rFonts w:ascii="Times New Roman" w:hAnsi="Times New Roman"/>
          <w:b/>
        </w:rPr>
        <w:t>yzat</w:t>
      </w:r>
      <w:r w:rsidR="00DF2736" w:rsidRPr="00AC3830">
        <w:rPr>
          <w:rFonts w:ascii="Times New Roman" w:hAnsi="Times New Roman"/>
          <w:b/>
        </w:rPr>
        <w:t xml:space="preserve"> </w:t>
      </w:r>
      <w:r w:rsidR="006A189D" w:rsidRPr="00AC3830">
        <w:rPr>
          <w:rFonts w:ascii="Times New Roman" w:hAnsi="Times New Roman"/>
          <w:b/>
        </w:rPr>
        <w:t>Képviselő-testületének</w:t>
      </w:r>
    </w:p>
    <w:p w14:paraId="794BA94A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hatáskörében eljáró</w:t>
      </w:r>
    </w:p>
    <w:p w14:paraId="5B615B38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Kápolnásnyék Község Polgármestere</w:t>
      </w:r>
    </w:p>
    <w:p w14:paraId="47DA74BA" w14:textId="7F563CF4" w:rsidR="00EF4BE8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részére</w:t>
      </w:r>
    </w:p>
    <w:p w14:paraId="22BCEFEC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454CE542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71C90291" w14:textId="42977BB5" w:rsidR="00AC3830" w:rsidRPr="00A27DA3" w:rsidRDefault="00EF4BE8" w:rsidP="00E5535C">
      <w:pPr>
        <w:suppressAutoHyphens w:val="0"/>
        <w:jc w:val="both"/>
        <w:rPr>
          <w:rFonts w:ascii="Times New Roman" w:hAnsi="Times New Roman"/>
          <w:lang w:eastAsia="en-US"/>
        </w:rPr>
      </w:pPr>
      <w:r w:rsidRPr="00AC3830">
        <w:rPr>
          <w:rFonts w:ascii="Times New Roman" w:hAnsi="Times New Roman"/>
          <w:u w:val="single"/>
        </w:rPr>
        <w:t>Tárgy:</w:t>
      </w:r>
      <w:r w:rsidRPr="00AC3830">
        <w:rPr>
          <w:rFonts w:ascii="Times New Roman" w:hAnsi="Times New Roman"/>
        </w:rPr>
        <w:tab/>
      </w:r>
      <w:bookmarkStart w:id="0" w:name="_Hlk12008753"/>
      <w:r w:rsidRPr="00AC3830">
        <w:rPr>
          <w:rFonts w:ascii="Times New Roman" w:hAnsi="Times New Roman"/>
        </w:rPr>
        <w:t xml:space="preserve"> </w:t>
      </w:r>
      <w:bookmarkEnd w:id="0"/>
      <w:r w:rsidR="00A27DA3" w:rsidRPr="00A27DA3">
        <w:rPr>
          <w:rFonts w:ascii="Times New Roman" w:hAnsi="Times New Roman"/>
          <w:lang w:eastAsia="hu-HU"/>
        </w:rPr>
        <w:t>A játszóterek és sportlétesítmények bezárásáról szóló 3/2020.(III.18.) határozat visszavonásáról</w:t>
      </w:r>
    </w:p>
    <w:p w14:paraId="47746BD0" w14:textId="77777777" w:rsidR="00AC3830" w:rsidRPr="00AC3830" w:rsidRDefault="00AC3830" w:rsidP="00AC3830">
      <w:pPr>
        <w:jc w:val="both"/>
        <w:rPr>
          <w:rFonts w:ascii="Times New Roman" w:hAnsi="Times New Roman"/>
        </w:rPr>
      </w:pPr>
    </w:p>
    <w:p w14:paraId="5DD363BD" w14:textId="5858DD35" w:rsidR="00EF4BE8" w:rsidRPr="00AC3830" w:rsidRDefault="00EF4BE8" w:rsidP="00AC3830">
      <w:pPr>
        <w:ind w:left="851" w:hanging="851"/>
        <w:jc w:val="both"/>
        <w:rPr>
          <w:rFonts w:ascii="Times New Roman" w:hAnsi="Times New Roman"/>
        </w:rPr>
      </w:pPr>
    </w:p>
    <w:p w14:paraId="456E8BB0" w14:textId="7DA7F3EA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  <w:u w:val="single"/>
        </w:rPr>
        <w:t>Készítette:</w:t>
      </w:r>
      <w:r w:rsidRPr="00AC3830">
        <w:rPr>
          <w:rFonts w:ascii="Times New Roman" w:hAnsi="Times New Roman"/>
        </w:rPr>
        <w:tab/>
      </w:r>
      <w:r w:rsidR="00AC3830" w:rsidRPr="00AC3830">
        <w:rPr>
          <w:rFonts w:ascii="Times New Roman" w:hAnsi="Times New Roman"/>
        </w:rPr>
        <w:t xml:space="preserve">Szabóné </w:t>
      </w:r>
      <w:proofErr w:type="spellStart"/>
      <w:r w:rsidR="00AC3830" w:rsidRPr="00AC3830">
        <w:rPr>
          <w:rFonts w:ascii="Times New Roman" w:hAnsi="Times New Roman"/>
        </w:rPr>
        <w:t>Ánosi</w:t>
      </w:r>
      <w:proofErr w:type="spellEnd"/>
      <w:r w:rsidR="00AC3830" w:rsidRPr="00AC3830">
        <w:rPr>
          <w:rFonts w:ascii="Times New Roman" w:hAnsi="Times New Roman"/>
        </w:rPr>
        <w:t xml:space="preserve"> Ildikó jegyző</w:t>
      </w:r>
    </w:p>
    <w:p w14:paraId="3CF1B3A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19CE6B8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1F0101B3" w14:textId="77777777" w:rsidR="00EF4BE8" w:rsidRPr="00AC3830" w:rsidRDefault="00EF4BE8" w:rsidP="00EF4BE8">
      <w:pPr>
        <w:pStyle w:val="Szvegtrzs"/>
        <w:spacing w:after="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előterjesztéssel kapcsolatos törvényességi észrevétel:</w:t>
      </w:r>
    </w:p>
    <w:p w14:paraId="04AB0513" w14:textId="77777777" w:rsidR="00EF4BE8" w:rsidRPr="00AC3830" w:rsidRDefault="00EF4BE8" w:rsidP="00EF4BE8">
      <w:pPr>
        <w:rPr>
          <w:rFonts w:ascii="Times New Roman" w:hAnsi="Times New Roman"/>
        </w:rPr>
      </w:pPr>
    </w:p>
    <w:p w14:paraId="2FEE6399" w14:textId="77777777" w:rsidR="00EF4BE8" w:rsidRPr="00AC3830" w:rsidRDefault="00EF4BE8" w:rsidP="00EF4BE8">
      <w:pPr>
        <w:rPr>
          <w:rFonts w:ascii="Times New Roman" w:hAnsi="Times New Roman"/>
          <w:i/>
        </w:rPr>
      </w:pPr>
      <w:r w:rsidRPr="00AC3830">
        <w:rPr>
          <w:rFonts w:ascii="Times New Roman" w:hAnsi="Times New Roman"/>
        </w:rPr>
        <w:t xml:space="preserve">Rendelet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</w:p>
    <w:p w14:paraId="676FB92D" w14:textId="2F455D88" w:rsidR="00EF4BE8" w:rsidRPr="00AC3830" w:rsidRDefault="00EF4BE8" w:rsidP="00EF4BE8">
      <w:pPr>
        <w:jc w:val="both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Határozat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="00AC3830" w:rsidRPr="00AC3830">
        <w:rPr>
          <w:rFonts w:ascii="Times New Roman" w:hAnsi="Times New Roman"/>
          <w:b/>
        </w:rPr>
        <w:t>x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>normatív</w:t>
      </w:r>
    </w:p>
    <w:p w14:paraId="1379D754" w14:textId="2A3523D3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egyéb</w:t>
      </w:r>
    </w:p>
    <w:p w14:paraId="4446658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5BB1550A" w14:textId="104342E2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 döntéshez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egyszerű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ab/>
      </w:r>
    </w:p>
    <w:p w14:paraId="3D18438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minősített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többség szükséges.</w:t>
      </w:r>
    </w:p>
    <w:p w14:paraId="66E3D5F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D94D7A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221D07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Az előterjesztés a kifüggesztési helyszínen </w:t>
      </w:r>
      <w:proofErr w:type="spellStart"/>
      <w:r w:rsidRPr="00AC3830">
        <w:rPr>
          <w:rFonts w:ascii="Times New Roman" w:hAnsi="Times New Roman"/>
        </w:rPr>
        <w:t>közzétehető</w:t>
      </w:r>
      <w:proofErr w:type="spellEnd"/>
      <w:r w:rsidRPr="00AC3830">
        <w:rPr>
          <w:rFonts w:ascii="Times New Roman" w:hAnsi="Times New Roman"/>
        </w:rPr>
        <w:t>:</w:t>
      </w:r>
    </w:p>
    <w:p w14:paraId="46488622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igen</w:t>
      </w:r>
      <w:r w:rsidRPr="00AC3830">
        <w:rPr>
          <w:rFonts w:ascii="Times New Roman" w:hAnsi="Times New Roman"/>
        </w:rPr>
        <w:tab/>
        <w:t>x</w:t>
      </w:r>
    </w:p>
    <w:p w14:paraId="674E92B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nem</w:t>
      </w:r>
    </w:p>
    <w:p w14:paraId="4C5EE0C0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EE10C0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A97400F" w14:textId="13BB3740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  <w:bCs/>
        </w:rPr>
        <w:t>Az előterjesztést nyílt ülésen kell tárgyalni.</w:t>
      </w:r>
      <w:r w:rsidRPr="00AC3830">
        <w:rPr>
          <w:rFonts w:ascii="Times New Roman" w:hAnsi="Times New Roman"/>
          <w:bCs/>
        </w:rPr>
        <w:tab/>
      </w:r>
      <w:r w:rsidRPr="00AC3830">
        <w:rPr>
          <w:rFonts w:ascii="Times New Roman" w:hAnsi="Times New Roman"/>
          <w:bCs/>
        </w:rPr>
        <w:tab/>
      </w:r>
    </w:p>
    <w:p w14:paraId="27815F49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/>
        </w:rPr>
      </w:pPr>
    </w:p>
    <w:p w14:paraId="2931333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előterjesztést zárt ülésen kell tárgyalni.</w:t>
      </w:r>
    </w:p>
    <w:p w14:paraId="5F86613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14CDA44" w14:textId="77777777" w:rsidR="00EF4BE8" w:rsidRPr="00AC3830" w:rsidRDefault="00EF4BE8" w:rsidP="00EF4BE8">
      <w:pPr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 zárt ülésen tárgyalható.</w:t>
      </w:r>
    </w:p>
    <w:p w14:paraId="3C5E47A2" w14:textId="77777777" w:rsidR="00EF4BE8" w:rsidRPr="00AC3830" w:rsidRDefault="00EF4BE8" w:rsidP="00EF4BE8">
      <w:pPr>
        <w:jc w:val="both"/>
        <w:rPr>
          <w:rFonts w:ascii="Times New Roman" w:hAnsi="Times New Roman"/>
        </w:rPr>
      </w:pPr>
    </w:p>
    <w:p w14:paraId="07EEDF08" w14:textId="77777777" w:rsidR="00700C87" w:rsidRPr="00AC3830" w:rsidRDefault="00700C87">
      <w:pPr>
        <w:rPr>
          <w:rFonts w:ascii="Times New Roman" w:hAnsi="Times New Roman"/>
        </w:rPr>
      </w:pPr>
    </w:p>
    <w:p w14:paraId="71EEECD3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9BDAAFD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7A8271D9" w14:textId="1C55B687" w:rsidR="00A27DA3" w:rsidRDefault="00A27DA3" w:rsidP="00E5535C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</w:rPr>
        <w:lastRenderedPageBreak/>
        <w:t xml:space="preserve">Kápolnásnyék Község Polgármestere 3/2020.(III.18.) határozatával elrendelte az </w:t>
      </w:r>
      <w:r>
        <w:rPr>
          <w:rFonts w:ascii="Times New Roman" w:hAnsi="Times New Roman"/>
          <w:lang w:eastAsia="hu-HU"/>
        </w:rPr>
        <w:t>Önkormányzat által fenntartott játszóterek és sportlétesítmények azonnali bezárását a lakosság egészségének megóvása érdekében 2020. március 18. napjától a veszélyhelyzet fennállásának idejére.</w:t>
      </w:r>
    </w:p>
    <w:p w14:paraId="0AE7E11B" w14:textId="77777777" w:rsidR="00A27DA3" w:rsidRDefault="00A27DA3" w:rsidP="00E5535C">
      <w:pPr>
        <w:jc w:val="both"/>
        <w:rPr>
          <w:rFonts w:ascii="Times New Roman" w:hAnsi="Times New Roman"/>
          <w:lang w:eastAsia="hu-HU"/>
        </w:rPr>
      </w:pPr>
    </w:p>
    <w:p w14:paraId="27901540" w14:textId="65CE1C3A" w:rsidR="00A27DA3" w:rsidRDefault="00A27DA3" w:rsidP="00E55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A27DA3">
        <w:rPr>
          <w:rFonts w:ascii="Times New Roman" w:hAnsi="Times New Roman"/>
        </w:rPr>
        <w:t xml:space="preserve"> védelmi intézkedések következő üteméről</w:t>
      </w:r>
      <w:r>
        <w:rPr>
          <w:rFonts w:ascii="Times New Roman" w:hAnsi="Times New Roman"/>
        </w:rPr>
        <w:t xml:space="preserve"> szóló </w:t>
      </w:r>
      <w:r w:rsidRPr="00A27DA3">
        <w:rPr>
          <w:rFonts w:ascii="Times New Roman" w:hAnsi="Times New Roman"/>
        </w:rPr>
        <w:t>207/2020. (V. 15.) Korm</w:t>
      </w:r>
      <w:r>
        <w:rPr>
          <w:rFonts w:ascii="Times New Roman" w:hAnsi="Times New Roman"/>
        </w:rPr>
        <w:t>ány</w:t>
      </w:r>
      <w:r w:rsidRPr="00A27DA3">
        <w:rPr>
          <w:rFonts w:ascii="Times New Roman" w:hAnsi="Times New Roman"/>
        </w:rPr>
        <w:t>rendelet</w:t>
      </w:r>
      <w:r>
        <w:rPr>
          <w:rFonts w:ascii="Times New Roman" w:hAnsi="Times New Roman"/>
        </w:rPr>
        <w:t xml:space="preserve"> 3.§-a értelmében „</w:t>
      </w:r>
      <w:r w:rsidRPr="00A27DA3">
        <w:rPr>
          <w:rFonts w:ascii="Times New Roman" w:hAnsi="Times New Roman"/>
        </w:rPr>
        <w:t>A szabadtéren lévő játszótér nyitva tarthat és látogatható.</w:t>
      </w:r>
      <w:r>
        <w:rPr>
          <w:rFonts w:ascii="Times New Roman" w:hAnsi="Times New Roman"/>
        </w:rPr>
        <w:t>”</w:t>
      </w:r>
    </w:p>
    <w:p w14:paraId="2F1DD2C9" w14:textId="262C2A36" w:rsidR="00A27DA3" w:rsidRDefault="00A27DA3" w:rsidP="00E5535C">
      <w:pPr>
        <w:jc w:val="both"/>
        <w:rPr>
          <w:rFonts w:ascii="Times New Roman" w:hAnsi="Times New Roman"/>
        </w:rPr>
      </w:pPr>
    </w:p>
    <w:p w14:paraId="075C0E25" w14:textId="72778EB4" w:rsidR="00A27DA3" w:rsidRDefault="00A27DA3" w:rsidP="00E55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Fentiekre tekintettel javasoljuk a kápolnásnyéki játszóterek és szabadtéri sportlétesítmények</w:t>
      </w:r>
      <w:r w:rsidR="0024111F">
        <w:rPr>
          <w:rFonts w:ascii="Times New Roman" w:hAnsi="Times New Roman"/>
        </w:rPr>
        <w:t xml:space="preserve"> megnyitását a lakosság számára,</w:t>
      </w:r>
      <w:r w:rsidR="00FA58D3">
        <w:rPr>
          <w:rFonts w:ascii="Times New Roman" w:hAnsi="Times New Roman"/>
        </w:rPr>
        <w:t>0</w:t>
      </w:r>
      <w:r w:rsidR="0024111F">
        <w:rPr>
          <w:rFonts w:ascii="Times New Roman" w:hAnsi="Times New Roman"/>
        </w:rPr>
        <w:t xml:space="preserve"> a megfelelő védőintézkedések betartása mellett.</w:t>
      </w:r>
    </w:p>
    <w:p w14:paraId="5D0A02CA" w14:textId="77777777" w:rsidR="00A27DA3" w:rsidRDefault="00A27DA3" w:rsidP="00E5535C">
      <w:pPr>
        <w:jc w:val="both"/>
        <w:rPr>
          <w:rFonts w:ascii="Times New Roman" w:hAnsi="Times New Roman"/>
        </w:rPr>
      </w:pPr>
    </w:p>
    <w:p w14:paraId="1D49B0F7" w14:textId="77777777" w:rsidR="00184749" w:rsidRPr="00425736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4D26F85D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Kápolnásnyék Község Önkormányzata Képviselő-testületének hatáskörében eljáró</w:t>
      </w:r>
    </w:p>
    <w:p w14:paraId="6B12DB54" w14:textId="77777777" w:rsidR="0024111F" w:rsidRDefault="0024111F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Kápolnásnyék Község Polgármesterének</w:t>
      </w:r>
    </w:p>
    <w:p w14:paraId="4D7513A9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1F8014D6" w14:textId="77777777" w:rsidR="0024111F" w:rsidRDefault="0024111F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 xml:space="preserve">17/2020. (V.18.) </w:t>
      </w:r>
    </w:p>
    <w:p w14:paraId="0FAC1270" w14:textId="77777777" w:rsidR="0024111F" w:rsidRDefault="0024111F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határozata</w:t>
      </w:r>
    </w:p>
    <w:p w14:paraId="574C0B1B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1B530266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 xml:space="preserve"> a 3/2020.(III.18.) határozat visszavonásáról </w:t>
      </w:r>
    </w:p>
    <w:p w14:paraId="5A8FB2A2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55C4D7CD" w14:textId="77777777" w:rsidR="0024111F" w:rsidRDefault="0024111F" w:rsidP="0024111F">
      <w:pPr>
        <w:rPr>
          <w:rFonts w:ascii="Times New Roman" w:eastAsiaTheme="minorHAnsi" w:hAnsi="Times New Roman" w:cstheme="minorBidi"/>
          <w:lang w:eastAsia="en-US"/>
        </w:rPr>
      </w:pPr>
      <w:r>
        <w:rPr>
          <w:rFonts w:ascii="Times New Roman" w:hAnsi="Times New Roman"/>
        </w:rPr>
        <w:t>Kápolnásnyék Község Polgármestere a döntéshozatal körülményei kapcsán az alábbiakat rögzíti.</w:t>
      </w:r>
    </w:p>
    <w:p w14:paraId="7B97C356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082DC1B7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5E6D4C8A" w14:textId="77777777" w:rsidR="0024111F" w:rsidRDefault="0024111F" w:rsidP="0024111F">
      <w:pPr>
        <w:pStyle w:val="NormlWeb"/>
        <w:jc w:val="both"/>
        <w:rPr>
          <w:b/>
          <w:bCs/>
        </w:rPr>
      </w:pPr>
      <w:r>
        <w:rPr>
          <w:rFonts w:eastAsia="Calibri"/>
          <w:b/>
          <w:bCs/>
          <w:lang w:eastAsia="en-US"/>
        </w:rPr>
        <w:t xml:space="preserve">Fentiekre tekintettel Kápolnásnyék Község Polgármestere az alábbiakat rögzíti: </w:t>
      </w:r>
    </w:p>
    <w:p w14:paraId="221E39C7" w14:textId="77777777" w:rsidR="0024111F" w:rsidRDefault="0024111F" w:rsidP="0024111F">
      <w:pPr>
        <w:pStyle w:val="Listaszerbekezds"/>
        <w:numPr>
          <w:ilvl w:val="0"/>
          <w:numId w:val="13"/>
        </w:numPr>
        <w:suppressAutoHyphens w:val="0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A játszóterek és sportlétesítmények bezárásáról szóló 3/2020.(III.18.) határozatomat a mai nappal visszavonom.</w:t>
      </w:r>
    </w:p>
    <w:p w14:paraId="7C9B537E" w14:textId="77777777" w:rsidR="0024111F" w:rsidRDefault="0024111F" w:rsidP="0024111F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lang w:eastAsia="hu-HU"/>
        </w:rPr>
      </w:pPr>
    </w:p>
    <w:p w14:paraId="6DDEFE8F" w14:textId="029B76E6" w:rsidR="0024111F" w:rsidRDefault="00072546" w:rsidP="0024111F">
      <w:pPr>
        <w:pStyle w:val="Listaszerbekezds"/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Felkérem a jegyzőt, hogy jelen határozatom végrehajtáshoz szükséges intézkedéseket haladéktalanul tegye me</w:t>
      </w:r>
      <w:r w:rsidR="0024111F">
        <w:rPr>
          <w:rFonts w:ascii="Times New Roman" w:hAnsi="Times New Roman"/>
          <w:lang w:eastAsia="hu-HU"/>
        </w:rPr>
        <w:t>g, a megfelelő tájékoztatást rendelje el.</w:t>
      </w:r>
    </w:p>
    <w:p w14:paraId="1ED8A279" w14:textId="77777777" w:rsidR="0024111F" w:rsidRDefault="0024111F" w:rsidP="0024111F">
      <w:pPr>
        <w:pStyle w:val="Listaszerbekezds"/>
        <w:rPr>
          <w:rFonts w:ascii="Times New Roman" w:hAnsi="Times New Roman"/>
          <w:lang w:eastAsia="hu-HU"/>
        </w:rPr>
      </w:pPr>
    </w:p>
    <w:p w14:paraId="77DDAC6F" w14:textId="77777777" w:rsidR="0024111F" w:rsidRDefault="0024111F" w:rsidP="0024111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u w:val="single"/>
          <w:lang w:eastAsia="hu-HU"/>
        </w:rPr>
        <w:t>A határozat végrehajtásának határideje</w:t>
      </w:r>
      <w:r>
        <w:rPr>
          <w:rFonts w:ascii="Times New Roman" w:hAnsi="Times New Roman"/>
          <w:lang w:eastAsia="hu-HU"/>
        </w:rPr>
        <w:t>: azonnal</w:t>
      </w:r>
    </w:p>
    <w:p w14:paraId="0E2D0C2C" w14:textId="77777777" w:rsidR="0024111F" w:rsidRDefault="0024111F" w:rsidP="0024111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u w:val="single"/>
          <w:lang w:eastAsia="hu-HU"/>
        </w:rPr>
        <w:t>A határozat végrehajtásáért felelős</w:t>
      </w:r>
      <w:r>
        <w:rPr>
          <w:rFonts w:ascii="Times New Roman" w:hAnsi="Times New Roman"/>
          <w:lang w:eastAsia="hu-HU"/>
        </w:rPr>
        <w:t xml:space="preserve">: Szabóné </w:t>
      </w:r>
      <w:proofErr w:type="spellStart"/>
      <w:r>
        <w:rPr>
          <w:rFonts w:ascii="Times New Roman" w:hAnsi="Times New Roman"/>
          <w:lang w:eastAsia="hu-HU"/>
        </w:rPr>
        <w:t>Ánosi</w:t>
      </w:r>
      <w:proofErr w:type="spellEnd"/>
      <w:r>
        <w:rPr>
          <w:rFonts w:ascii="Times New Roman" w:hAnsi="Times New Roman"/>
          <w:lang w:eastAsia="hu-HU"/>
        </w:rPr>
        <w:t xml:space="preserve"> Ildikó jegyző</w:t>
      </w:r>
    </w:p>
    <w:p w14:paraId="7138B28C" w14:textId="77777777" w:rsidR="0024111F" w:rsidRDefault="0024111F" w:rsidP="0024111F">
      <w:pPr>
        <w:rPr>
          <w:rFonts w:ascii="Times New Roman" w:eastAsiaTheme="minorHAnsi" w:hAnsi="Times New Roman" w:cstheme="minorBidi"/>
          <w:lang w:eastAsia="en-US"/>
        </w:rPr>
      </w:pPr>
    </w:p>
    <w:p w14:paraId="27269867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Kápolnásnyék, 2020. 05. 18.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111F" w14:paraId="7FFA085D" w14:textId="77777777" w:rsidTr="0024111F">
        <w:tc>
          <w:tcPr>
            <w:tcW w:w="4531" w:type="dxa"/>
          </w:tcPr>
          <w:p w14:paraId="0EB15E7E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</w:p>
          <w:p w14:paraId="4582CEA8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lang w:eastAsia="hu-HU"/>
              </w:rPr>
            </w:pPr>
            <w:proofErr w:type="spellStart"/>
            <w:r>
              <w:rPr>
                <w:rFonts w:ascii="Times New Roman" w:hAnsi="Times New Roman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lang w:eastAsia="hu-HU"/>
              </w:rPr>
              <w:t xml:space="preserve"> István</w:t>
            </w:r>
          </w:p>
        </w:tc>
        <w:tc>
          <w:tcPr>
            <w:tcW w:w="4531" w:type="dxa"/>
          </w:tcPr>
          <w:p w14:paraId="463ED66D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lang w:eastAsia="hu-HU"/>
              </w:rPr>
            </w:pPr>
          </w:p>
          <w:p w14:paraId="73B4F3CE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lang w:eastAsia="hu-HU"/>
              </w:rPr>
              <w:t xml:space="preserve"> Ildikó</w:t>
            </w:r>
          </w:p>
        </w:tc>
      </w:tr>
      <w:tr w:rsidR="0024111F" w14:paraId="6A430342" w14:textId="77777777" w:rsidTr="0024111F">
        <w:tc>
          <w:tcPr>
            <w:tcW w:w="4531" w:type="dxa"/>
            <w:hideMark/>
          </w:tcPr>
          <w:p w14:paraId="361FD298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7DDEDFF7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jegyző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E0DB441" w14:textId="77777777" w:rsidR="00D23F81" w:rsidRPr="00FB5F3C" w:rsidRDefault="00D23F81" w:rsidP="0024111F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FB5F3C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8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4111F"/>
    <w:rsid w:val="00247101"/>
    <w:rsid w:val="002672A0"/>
    <w:rsid w:val="00272259"/>
    <w:rsid w:val="00286D89"/>
    <w:rsid w:val="00287AFE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5F46"/>
    <w:rsid w:val="00775C59"/>
    <w:rsid w:val="007864E5"/>
    <w:rsid w:val="007A00A8"/>
    <w:rsid w:val="007F1724"/>
    <w:rsid w:val="007F3830"/>
    <w:rsid w:val="0085142A"/>
    <w:rsid w:val="00857839"/>
    <w:rsid w:val="00860065"/>
    <w:rsid w:val="00886A2C"/>
    <w:rsid w:val="00892058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C3830"/>
    <w:rsid w:val="00AC386D"/>
    <w:rsid w:val="00AE7712"/>
    <w:rsid w:val="00B116CB"/>
    <w:rsid w:val="00B41A91"/>
    <w:rsid w:val="00B57341"/>
    <w:rsid w:val="00B66F10"/>
    <w:rsid w:val="00B764EB"/>
    <w:rsid w:val="00C500CD"/>
    <w:rsid w:val="00CB1EBB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C37C6"/>
    <w:rsid w:val="00EF4BE8"/>
    <w:rsid w:val="00F10AF4"/>
    <w:rsid w:val="00F930C8"/>
    <w:rsid w:val="00FA58D3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3</cp:revision>
  <cp:lastPrinted>2020-05-11T08:53:00Z</cp:lastPrinted>
  <dcterms:created xsi:type="dcterms:W3CDTF">2020-05-17T10:18:00Z</dcterms:created>
  <dcterms:modified xsi:type="dcterms:W3CDTF">2020-05-17T17:29:00Z</dcterms:modified>
</cp:coreProperties>
</file>