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6228"/>
        <w:gridCol w:w="2984"/>
      </w:tblGrid>
      <w:tr w:rsidR="00356B4F" w:rsidRPr="00AC3830" w14:paraId="4B369A0B" w14:textId="77777777" w:rsidTr="00DA46E9">
        <w:tc>
          <w:tcPr>
            <w:tcW w:w="622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3B9E432" w14:textId="77777777" w:rsidR="00356B4F" w:rsidRPr="00AC3830" w:rsidRDefault="00356B4F" w:rsidP="00DA46E9">
            <w:pPr>
              <w:jc w:val="center"/>
              <w:rPr>
                <w:rFonts w:ascii="Times New Roman" w:eastAsia="Calibri" w:hAnsi="Times New Roman"/>
                <w:b/>
                <w:i/>
                <w:iCs/>
                <w:color w:val="000000"/>
              </w:rPr>
            </w:pPr>
            <w:r w:rsidRPr="00AC3830">
              <w:rPr>
                <w:rFonts w:ascii="Times New Roman" w:eastAsia="Calibri" w:hAnsi="Times New Roman"/>
                <w:b/>
                <w:i/>
                <w:iCs/>
              </w:rPr>
              <w:t xml:space="preserve">Kápolnásnyék Község Önkormányzat </w:t>
            </w:r>
          </w:p>
          <w:p w14:paraId="2D742569" w14:textId="77777777" w:rsidR="00356B4F" w:rsidRPr="00AC3830" w:rsidRDefault="00356B4F" w:rsidP="00DA46E9">
            <w:pPr>
              <w:jc w:val="center"/>
              <w:rPr>
                <w:rFonts w:ascii="Times New Roman" w:eastAsia="Calibri" w:hAnsi="Times New Roman"/>
                <w:b/>
                <w:i/>
                <w:iCs/>
              </w:rPr>
            </w:pPr>
            <w:r w:rsidRPr="00AC3830">
              <w:rPr>
                <w:rFonts w:ascii="Times New Roman" w:eastAsia="Calibri" w:hAnsi="Times New Roman"/>
                <w:b/>
                <w:i/>
                <w:iCs/>
              </w:rPr>
              <w:t>2475. Kápolnásnyék, Fő utca 28.</w:t>
            </w:r>
          </w:p>
          <w:p w14:paraId="5BCBFF6A" w14:textId="77777777" w:rsidR="00356B4F" w:rsidRPr="00AC3830" w:rsidRDefault="00356B4F" w:rsidP="00DA46E9">
            <w:pPr>
              <w:jc w:val="center"/>
              <w:rPr>
                <w:rFonts w:ascii="Times New Roman" w:eastAsia="Calibri" w:hAnsi="Times New Roman"/>
                <w:b/>
                <w:i/>
                <w:iCs/>
              </w:rPr>
            </w:pPr>
            <w:r w:rsidRPr="00AC3830">
              <w:rPr>
                <w:rFonts w:ascii="Times New Roman" w:eastAsia="Calibri" w:hAnsi="Times New Roman"/>
                <w:b/>
                <w:i/>
                <w:iCs/>
              </w:rPr>
              <w:t>Tel.: 22/574-100, Fax: 22/368-018</w:t>
            </w:r>
          </w:p>
          <w:p w14:paraId="3C127048" w14:textId="77777777" w:rsidR="00356B4F" w:rsidRPr="00AC3830" w:rsidRDefault="00356B4F" w:rsidP="00DA46E9">
            <w:pPr>
              <w:jc w:val="center"/>
              <w:rPr>
                <w:rFonts w:ascii="Times New Roman" w:eastAsia="Calibri" w:hAnsi="Times New Roman"/>
                <w:i/>
                <w:iCs/>
                <w:color w:val="000000"/>
                <w:lang w:val="en-US" w:eastAsia="en-US"/>
              </w:rPr>
            </w:pPr>
            <w:r w:rsidRPr="00AC3830">
              <w:rPr>
                <w:rFonts w:ascii="Times New Roman" w:eastAsia="Calibri" w:hAnsi="Times New Roman"/>
                <w:b/>
                <w:i/>
                <w:iCs/>
              </w:rPr>
              <w:t>e-mail: hivatal@kapolnasnyek.hu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A6A4DC7" w14:textId="77777777" w:rsidR="00356B4F" w:rsidRPr="00AC3830" w:rsidRDefault="00356B4F" w:rsidP="00DA46E9">
            <w:pPr>
              <w:jc w:val="center"/>
              <w:rPr>
                <w:rFonts w:ascii="Times New Roman" w:eastAsia="Calibri" w:hAnsi="Times New Roman"/>
                <w:b/>
                <w:i/>
                <w:color w:val="000000"/>
                <w:lang w:val="en-US" w:eastAsia="en-US"/>
              </w:rPr>
            </w:pPr>
            <w:r w:rsidRPr="00AC3830">
              <w:rPr>
                <w:rFonts w:ascii="Times New Roman" w:hAnsi="Times New Roman"/>
                <w:noProof/>
              </w:rPr>
              <w:drawing>
                <wp:inline distT="0" distB="0" distL="0" distR="0" wp14:anchorId="2B6AA4B3" wp14:editId="353D23CC">
                  <wp:extent cx="485775" cy="685800"/>
                  <wp:effectExtent l="19050" t="0" r="9525" b="0"/>
                  <wp:docPr id="2" name="Kép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ép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8C06E2B" w14:textId="20D100EE" w:rsidR="00313568" w:rsidRPr="00AC3830" w:rsidRDefault="00B116CB" w:rsidP="00B116CB">
      <w:pPr>
        <w:pStyle w:val="Alcm"/>
        <w:spacing w:after="0"/>
        <w:jc w:val="left"/>
        <w:rPr>
          <w:rFonts w:ascii="Times New Roman" w:hAnsi="Times New Roman"/>
          <w:b/>
        </w:rPr>
      </w:pPr>
      <w:r w:rsidRPr="00AC3830">
        <w:rPr>
          <w:rFonts w:ascii="Times New Roman" w:hAnsi="Times New Roman"/>
          <w:b/>
        </w:rPr>
        <w:t>Ügyiratszám: K/</w:t>
      </w:r>
      <w:r w:rsidR="00826195">
        <w:rPr>
          <w:rFonts w:ascii="Times New Roman" w:hAnsi="Times New Roman"/>
          <w:b/>
        </w:rPr>
        <w:t>623</w:t>
      </w:r>
      <w:r w:rsidR="00AC3830" w:rsidRPr="00AC3830">
        <w:rPr>
          <w:rFonts w:ascii="Times New Roman" w:hAnsi="Times New Roman"/>
          <w:b/>
        </w:rPr>
        <w:t>/2020</w:t>
      </w:r>
    </w:p>
    <w:p w14:paraId="4A28A741" w14:textId="77777777" w:rsidR="00313568" w:rsidRPr="00AC3830" w:rsidRDefault="00313568" w:rsidP="00EF4BE8">
      <w:pPr>
        <w:pStyle w:val="Alcm"/>
        <w:spacing w:after="0"/>
        <w:rPr>
          <w:rFonts w:ascii="Times New Roman" w:hAnsi="Times New Roman"/>
          <w:b/>
        </w:rPr>
      </w:pPr>
    </w:p>
    <w:p w14:paraId="14A54AD9" w14:textId="1A8F2FA7" w:rsidR="00EF4BE8" w:rsidRPr="00AC3830" w:rsidRDefault="0015127A" w:rsidP="00EF4BE8">
      <w:pPr>
        <w:pStyle w:val="Alcm"/>
        <w:spacing w:after="0"/>
        <w:rPr>
          <w:rFonts w:ascii="Times New Roman" w:hAnsi="Times New Roman"/>
          <w:b/>
        </w:rPr>
      </w:pPr>
      <w:r w:rsidRPr="00AC3830">
        <w:rPr>
          <w:rFonts w:ascii="Times New Roman" w:hAnsi="Times New Roman"/>
          <w:b/>
        </w:rPr>
        <w:t>DÖNTÉSELŐKÉSZÍTŐ</w:t>
      </w:r>
    </w:p>
    <w:p w14:paraId="0223D0F8" w14:textId="4BB60D05" w:rsidR="0015127A" w:rsidRPr="00AC3830" w:rsidRDefault="0015127A" w:rsidP="00EF4BE8">
      <w:pPr>
        <w:pStyle w:val="Alcm"/>
        <w:spacing w:after="0"/>
        <w:rPr>
          <w:rFonts w:ascii="Times New Roman" w:hAnsi="Times New Roman"/>
          <w:b/>
        </w:rPr>
      </w:pPr>
      <w:r w:rsidRPr="00AC3830">
        <w:rPr>
          <w:rFonts w:ascii="Times New Roman" w:hAnsi="Times New Roman"/>
          <w:b/>
        </w:rPr>
        <w:t>IRAT</w:t>
      </w:r>
    </w:p>
    <w:p w14:paraId="24351F54" w14:textId="77777777" w:rsidR="00EF4BE8" w:rsidRPr="00AC3830" w:rsidRDefault="00EF4BE8" w:rsidP="00EF4BE8">
      <w:pPr>
        <w:pStyle w:val="Alcm"/>
        <w:spacing w:after="0"/>
        <w:rPr>
          <w:rFonts w:ascii="Times New Roman" w:hAnsi="Times New Roman"/>
          <w:b/>
        </w:rPr>
      </w:pPr>
    </w:p>
    <w:p w14:paraId="24FFB1B5" w14:textId="77777777" w:rsidR="00EF4BE8" w:rsidRPr="00AC3830" w:rsidRDefault="00EF4BE8" w:rsidP="00EF4BE8">
      <w:pPr>
        <w:pStyle w:val="Alcm"/>
        <w:spacing w:after="0"/>
        <w:rPr>
          <w:rFonts w:ascii="Times New Roman" w:hAnsi="Times New Roman"/>
          <w:b/>
        </w:rPr>
      </w:pPr>
    </w:p>
    <w:p w14:paraId="00513E94" w14:textId="77777777" w:rsidR="00EF4BE8" w:rsidRPr="00AC3830" w:rsidRDefault="00EF4BE8" w:rsidP="00EF4BE8">
      <w:pPr>
        <w:pStyle w:val="Alcm"/>
        <w:spacing w:after="0"/>
        <w:jc w:val="both"/>
        <w:rPr>
          <w:rFonts w:ascii="Times New Roman" w:hAnsi="Times New Roman"/>
          <w:b/>
        </w:rPr>
      </w:pPr>
    </w:p>
    <w:p w14:paraId="75A704A9" w14:textId="77777777" w:rsidR="0015127A" w:rsidRPr="00AC3830" w:rsidRDefault="00356B4F" w:rsidP="00DF2736">
      <w:pPr>
        <w:pStyle w:val="Alcm"/>
        <w:spacing w:after="0"/>
        <w:rPr>
          <w:rFonts w:ascii="Times New Roman" w:hAnsi="Times New Roman"/>
          <w:b/>
        </w:rPr>
      </w:pPr>
      <w:r w:rsidRPr="00AC3830">
        <w:rPr>
          <w:rFonts w:ascii="Times New Roman" w:hAnsi="Times New Roman"/>
          <w:b/>
        </w:rPr>
        <w:t>Kápolnásnyék</w:t>
      </w:r>
      <w:r w:rsidR="00EF4BE8" w:rsidRPr="00AC3830">
        <w:rPr>
          <w:rFonts w:ascii="Times New Roman" w:hAnsi="Times New Roman"/>
          <w:b/>
        </w:rPr>
        <w:t xml:space="preserve"> Község Önkormán</w:t>
      </w:r>
      <w:r w:rsidR="006A189D" w:rsidRPr="00AC3830">
        <w:rPr>
          <w:rFonts w:ascii="Times New Roman" w:hAnsi="Times New Roman"/>
          <w:b/>
        </w:rPr>
        <w:t>yzat</w:t>
      </w:r>
      <w:r w:rsidR="00DF2736" w:rsidRPr="00AC3830">
        <w:rPr>
          <w:rFonts w:ascii="Times New Roman" w:hAnsi="Times New Roman"/>
          <w:b/>
        </w:rPr>
        <w:t xml:space="preserve"> </w:t>
      </w:r>
      <w:r w:rsidR="006A189D" w:rsidRPr="00AC3830">
        <w:rPr>
          <w:rFonts w:ascii="Times New Roman" w:hAnsi="Times New Roman"/>
          <w:b/>
        </w:rPr>
        <w:t>Képviselő-testületének</w:t>
      </w:r>
    </w:p>
    <w:p w14:paraId="794BA94A" w14:textId="77777777" w:rsidR="0015127A" w:rsidRPr="00AC3830" w:rsidRDefault="0015127A" w:rsidP="00DF2736">
      <w:pPr>
        <w:pStyle w:val="Alcm"/>
        <w:spacing w:after="0"/>
        <w:rPr>
          <w:rFonts w:ascii="Times New Roman" w:hAnsi="Times New Roman"/>
          <w:b/>
        </w:rPr>
      </w:pPr>
      <w:r w:rsidRPr="00AC3830">
        <w:rPr>
          <w:rFonts w:ascii="Times New Roman" w:hAnsi="Times New Roman"/>
          <w:b/>
        </w:rPr>
        <w:t>hatáskörében eljáró</w:t>
      </w:r>
    </w:p>
    <w:p w14:paraId="5B615B38" w14:textId="77777777" w:rsidR="0015127A" w:rsidRPr="00AC3830" w:rsidRDefault="0015127A" w:rsidP="00DF2736">
      <w:pPr>
        <w:pStyle w:val="Alcm"/>
        <w:spacing w:after="0"/>
        <w:rPr>
          <w:rFonts w:ascii="Times New Roman" w:hAnsi="Times New Roman"/>
          <w:b/>
        </w:rPr>
      </w:pPr>
      <w:r w:rsidRPr="00AC3830">
        <w:rPr>
          <w:rFonts w:ascii="Times New Roman" w:hAnsi="Times New Roman"/>
          <w:b/>
        </w:rPr>
        <w:t>Kápolnásnyék Község Polgármestere</w:t>
      </w:r>
    </w:p>
    <w:p w14:paraId="47DA74BA" w14:textId="7F563CF4" w:rsidR="00EF4BE8" w:rsidRPr="00AC3830" w:rsidRDefault="0015127A" w:rsidP="00DF2736">
      <w:pPr>
        <w:pStyle w:val="Alcm"/>
        <w:spacing w:after="0"/>
        <w:rPr>
          <w:rFonts w:ascii="Times New Roman" w:hAnsi="Times New Roman"/>
          <w:b/>
        </w:rPr>
      </w:pPr>
      <w:r w:rsidRPr="00AC3830">
        <w:rPr>
          <w:rFonts w:ascii="Times New Roman" w:hAnsi="Times New Roman"/>
          <w:b/>
        </w:rPr>
        <w:t>részére</w:t>
      </w:r>
    </w:p>
    <w:p w14:paraId="22BCEFEC" w14:textId="77777777" w:rsidR="00EF4BE8" w:rsidRPr="00AC3830" w:rsidRDefault="00EF4BE8" w:rsidP="00EF4BE8">
      <w:pPr>
        <w:jc w:val="both"/>
        <w:rPr>
          <w:rFonts w:ascii="Times New Roman" w:hAnsi="Times New Roman"/>
          <w:b/>
        </w:rPr>
      </w:pPr>
    </w:p>
    <w:p w14:paraId="454CE542" w14:textId="77777777" w:rsidR="00EF4BE8" w:rsidRPr="00AC3830" w:rsidRDefault="00EF4BE8" w:rsidP="00EF4BE8">
      <w:pPr>
        <w:jc w:val="both"/>
        <w:rPr>
          <w:rFonts w:ascii="Times New Roman" w:hAnsi="Times New Roman"/>
          <w:b/>
        </w:rPr>
      </w:pPr>
    </w:p>
    <w:p w14:paraId="406C6627" w14:textId="7088620C" w:rsidR="00826195" w:rsidRPr="00FC3AF3" w:rsidRDefault="00EF4BE8" w:rsidP="00FC3AF3">
      <w:pPr>
        <w:rPr>
          <w:rFonts w:ascii="Times New Roman" w:eastAsiaTheme="minorHAnsi" w:hAnsi="Times New Roman"/>
        </w:rPr>
      </w:pPr>
      <w:r w:rsidRPr="00FC3AF3">
        <w:rPr>
          <w:rFonts w:ascii="Times New Roman" w:hAnsi="Times New Roman"/>
          <w:color w:val="000000" w:themeColor="text1"/>
          <w:u w:val="single"/>
        </w:rPr>
        <w:t>Tárgy:</w:t>
      </w:r>
      <w:r w:rsidRPr="00FC3AF3">
        <w:rPr>
          <w:rFonts w:ascii="Times New Roman" w:hAnsi="Times New Roman"/>
        </w:rPr>
        <w:tab/>
      </w:r>
      <w:bookmarkStart w:id="0" w:name="_Hlk12008753"/>
      <w:r w:rsidRPr="00FC3AF3">
        <w:rPr>
          <w:rFonts w:ascii="Times New Roman" w:hAnsi="Times New Roman"/>
        </w:rPr>
        <w:t xml:space="preserve"> </w:t>
      </w:r>
      <w:bookmarkEnd w:id="0"/>
      <w:r w:rsidR="00826195" w:rsidRPr="00FC3AF3">
        <w:rPr>
          <w:rFonts w:ascii="Times New Roman" w:eastAsia="Arial Unicode MS" w:hAnsi="Times New Roman"/>
          <w:color w:val="000000" w:themeColor="text1"/>
        </w:rPr>
        <w:t xml:space="preserve">Kápolnásnyék </w:t>
      </w:r>
      <w:r w:rsidR="00FC3AF3">
        <w:rPr>
          <w:rFonts w:ascii="Times New Roman" w:eastAsia="Arial Unicode MS" w:hAnsi="Times New Roman"/>
          <w:color w:val="000000" w:themeColor="text1"/>
        </w:rPr>
        <w:t>K</w:t>
      </w:r>
      <w:r w:rsidR="00826195" w:rsidRPr="00FC3AF3">
        <w:rPr>
          <w:rFonts w:ascii="Times New Roman" w:eastAsia="Arial Unicode MS" w:hAnsi="Times New Roman"/>
          <w:color w:val="000000" w:themeColor="text1"/>
        </w:rPr>
        <w:t xml:space="preserve">özség </w:t>
      </w:r>
      <w:r w:rsidR="00FC3AF3" w:rsidRPr="00FC3AF3">
        <w:rPr>
          <w:rFonts w:ascii="Times New Roman" w:eastAsia="Arial Unicode MS" w:hAnsi="Times New Roman"/>
          <w:color w:val="000000" w:themeColor="text1"/>
        </w:rPr>
        <w:t xml:space="preserve">Önkormányzat Képviselő-testületének </w:t>
      </w:r>
      <w:r w:rsidR="00FC3AF3" w:rsidRPr="00FC3AF3">
        <w:rPr>
          <w:rFonts w:ascii="Times New Roman" w:hAnsi="Times New Roman"/>
        </w:rPr>
        <w:t>a helyi építési szabályzatról szóló 14/2018. (XI.20.) önkormányzati rendelet módosítása</w:t>
      </w:r>
    </w:p>
    <w:p w14:paraId="47746BD0" w14:textId="1997B6CB" w:rsidR="00AC3830" w:rsidRPr="00AC3830" w:rsidRDefault="00AC3830" w:rsidP="00AC3830">
      <w:pPr>
        <w:jc w:val="both"/>
        <w:rPr>
          <w:rFonts w:ascii="Times New Roman" w:hAnsi="Times New Roman"/>
        </w:rPr>
      </w:pPr>
    </w:p>
    <w:p w14:paraId="5DD363BD" w14:textId="5858DD35" w:rsidR="00EF4BE8" w:rsidRPr="00AC3830" w:rsidRDefault="00EF4BE8" w:rsidP="00AC3830">
      <w:pPr>
        <w:ind w:left="851" w:hanging="851"/>
        <w:jc w:val="both"/>
        <w:rPr>
          <w:rFonts w:ascii="Times New Roman" w:hAnsi="Times New Roman"/>
        </w:rPr>
      </w:pPr>
    </w:p>
    <w:p w14:paraId="4A341CC1" w14:textId="77777777" w:rsidR="00826195" w:rsidRDefault="00EF4BE8" w:rsidP="00826195">
      <w:pPr>
        <w:spacing w:after="200" w:line="276" w:lineRule="auto"/>
        <w:ind w:left="1410" w:hanging="1410"/>
        <w:jc w:val="both"/>
        <w:rPr>
          <w:rFonts w:ascii="Times New Roman" w:eastAsia="Calibri" w:hAnsi="Times New Roman"/>
          <w:lang w:eastAsia="en-US"/>
        </w:rPr>
      </w:pPr>
      <w:r w:rsidRPr="00AC3830">
        <w:rPr>
          <w:rFonts w:ascii="Times New Roman" w:hAnsi="Times New Roman"/>
          <w:u w:val="single"/>
        </w:rPr>
        <w:t>Készítette:</w:t>
      </w:r>
      <w:r w:rsidRPr="00AC3830">
        <w:rPr>
          <w:rFonts w:ascii="Times New Roman" w:hAnsi="Times New Roman"/>
        </w:rPr>
        <w:tab/>
      </w:r>
      <w:r w:rsidR="00826195">
        <w:rPr>
          <w:rFonts w:ascii="Times New Roman" w:eastAsia="Calibri" w:hAnsi="Times New Roman"/>
        </w:rPr>
        <w:t xml:space="preserve">Völgyzugoly Műhely Kft., Szabóné </w:t>
      </w:r>
      <w:proofErr w:type="spellStart"/>
      <w:r w:rsidR="00826195">
        <w:rPr>
          <w:rFonts w:ascii="Times New Roman" w:eastAsia="Calibri" w:hAnsi="Times New Roman"/>
        </w:rPr>
        <w:t>Ánosi</w:t>
      </w:r>
      <w:proofErr w:type="spellEnd"/>
      <w:r w:rsidR="00826195">
        <w:rPr>
          <w:rFonts w:ascii="Times New Roman" w:eastAsia="Calibri" w:hAnsi="Times New Roman"/>
        </w:rPr>
        <w:t xml:space="preserve"> Ildikó jegyző</w:t>
      </w:r>
    </w:p>
    <w:p w14:paraId="3CF1B3AF" w14:textId="77777777" w:rsidR="00EF4BE8" w:rsidRPr="00AC3830" w:rsidRDefault="00EF4BE8" w:rsidP="00EF4BE8">
      <w:pPr>
        <w:ind w:left="1410" w:hanging="1410"/>
        <w:jc w:val="both"/>
        <w:rPr>
          <w:rFonts w:ascii="Times New Roman" w:hAnsi="Times New Roman"/>
        </w:rPr>
      </w:pPr>
    </w:p>
    <w:p w14:paraId="19CE6B8F" w14:textId="77777777" w:rsidR="00EF4BE8" w:rsidRPr="00AC3830" w:rsidRDefault="00EF4BE8" w:rsidP="00EF4BE8">
      <w:pPr>
        <w:ind w:left="1410" w:hanging="1410"/>
        <w:jc w:val="both"/>
        <w:rPr>
          <w:rFonts w:ascii="Times New Roman" w:hAnsi="Times New Roman"/>
          <w:u w:val="single"/>
        </w:rPr>
      </w:pPr>
    </w:p>
    <w:p w14:paraId="1F0101B3" w14:textId="77777777" w:rsidR="00EF4BE8" w:rsidRPr="00AC3830" w:rsidRDefault="00EF4BE8" w:rsidP="00EF4BE8">
      <w:pPr>
        <w:pStyle w:val="Szvegtrzs"/>
        <w:spacing w:after="0"/>
        <w:jc w:val="both"/>
        <w:rPr>
          <w:rFonts w:ascii="Times New Roman" w:hAnsi="Times New Roman"/>
        </w:rPr>
      </w:pPr>
      <w:r w:rsidRPr="00AC3830">
        <w:rPr>
          <w:rFonts w:ascii="Times New Roman" w:hAnsi="Times New Roman"/>
        </w:rPr>
        <w:t>Az előterjesztéssel kapcsolatos törvényességi észrevétel:</w:t>
      </w:r>
    </w:p>
    <w:p w14:paraId="04AB0513" w14:textId="77777777" w:rsidR="00EF4BE8" w:rsidRPr="00AC3830" w:rsidRDefault="00EF4BE8" w:rsidP="00EF4BE8">
      <w:pPr>
        <w:rPr>
          <w:rFonts w:ascii="Times New Roman" w:hAnsi="Times New Roman"/>
        </w:rPr>
      </w:pPr>
    </w:p>
    <w:p w14:paraId="2FEE6399" w14:textId="4AAF7A44" w:rsidR="00EF4BE8" w:rsidRPr="00FC3AF3" w:rsidRDefault="00EF4BE8" w:rsidP="00EF4BE8">
      <w:pPr>
        <w:rPr>
          <w:rFonts w:ascii="Times New Roman" w:hAnsi="Times New Roman"/>
          <w:b/>
          <w:bCs/>
          <w:i/>
        </w:rPr>
      </w:pPr>
      <w:r w:rsidRPr="00FC3AF3">
        <w:rPr>
          <w:rFonts w:ascii="Times New Roman" w:hAnsi="Times New Roman"/>
          <w:b/>
          <w:bCs/>
        </w:rPr>
        <w:t xml:space="preserve">Rendelet </w:t>
      </w:r>
      <w:r w:rsidRPr="00FC3AF3">
        <w:rPr>
          <w:rFonts w:ascii="Times New Roman" w:hAnsi="Times New Roman"/>
          <w:b/>
          <w:bCs/>
        </w:rPr>
        <w:tab/>
      </w:r>
      <w:r w:rsidR="00FC3AF3" w:rsidRPr="00FC3AF3">
        <w:rPr>
          <w:rFonts w:ascii="Times New Roman" w:hAnsi="Times New Roman"/>
          <w:b/>
          <w:bCs/>
        </w:rPr>
        <w:tab/>
        <w:t>x</w:t>
      </w:r>
      <w:r w:rsidRPr="00FC3AF3">
        <w:rPr>
          <w:rFonts w:ascii="Times New Roman" w:hAnsi="Times New Roman"/>
          <w:b/>
          <w:bCs/>
        </w:rPr>
        <w:tab/>
      </w:r>
    </w:p>
    <w:p w14:paraId="676FB92D" w14:textId="48F2690E" w:rsidR="00EF4BE8" w:rsidRPr="00AC3830" w:rsidRDefault="00EF4BE8" w:rsidP="00EF4BE8">
      <w:pPr>
        <w:jc w:val="both"/>
        <w:rPr>
          <w:rFonts w:ascii="Times New Roman" w:hAnsi="Times New Roman"/>
          <w:b/>
        </w:rPr>
      </w:pPr>
      <w:r w:rsidRPr="00FC3AF3">
        <w:rPr>
          <w:rFonts w:ascii="Times New Roman" w:hAnsi="Times New Roman"/>
          <w:bCs/>
        </w:rPr>
        <w:t>Határozat</w:t>
      </w:r>
      <w:r w:rsidRPr="00FC3AF3">
        <w:rPr>
          <w:rFonts w:ascii="Times New Roman" w:hAnsi="Times New Roman"/>
          <w:bCs/>
        </w:rPr>
        <w:tab/>
      </w:r>
      <w:r w:rsidRPr="00AC3830">
        <w:rPr>
          <w:rFonts w:ascii="Times New Roman" w:hAnsi="Times New Roman"/>
          <w:b/>
        </w:rPr>
        <w:tab/>
      </w:r>
      <w:r w:rsidRPr="00AC3830">
        <w:rPr>
          <w:rFonts w:ascii="Times New Roman" w:hAnsi="Times New Roman"/>
          <w:b/>
        </w:rPr>
        <w:tab/>
      </w:r>
      <w:r w:rsidRPr="00AC3830">
        <w:rPr>
          <w:rFonts w:ascii="Times New Roman" w:hAnsi="Times New Roman"/>
          <w:b/>
        </w:rPr>
        <w:tab/>
      </w:r>
      <w:r w:rsidRPr="00AC3830">
        <w:rPr>
          <w:rFonts w:ascii="Times New Roman" w:hAnsi="Times New Roman"/>
        </w:rPr>
        <w:t>normatív</w:t>
      </w:r>
    </w:p>
    <w:p w14:paraId="1379D754" w14:textId="2A3523D3" w:rsidR="00EF4BE8" w:rsidRPr="00AC3830" w:rsidRDefault="00EF4BE8" w:rsidP="00EF4BE8">
      <w:pPr>
        <w:ind w:left="1410" w:hanging="1410"/>
        <w:jc w:val="both"/>
        <w:rPr>
          <w:rFonts w:ascii="Times New Roman" w:hAnsi="Times New Roman"/>
          <w:bCs/>
        </w:rPr>
      </w:pPr>
      <w:r w:rsidRPr="00AC3830">
        <w:rPr>
          <w:rFonts w:ascii="Times New Roman" w:hAnsi="Times New Roman"/>
        </w:rPr>
        <w:tab/>
      </w:r>
      <w:r w:rsidRPr="00AC3830">
        <w:rPr>
          <w:rFonts w:ascii="Times New Roman" w:hAnsi="Times New Roman"/>
        </w:rPr>
        <w:tab/>
      </w:r>
      <w:r w:rsidRPr="00AC3830">
        <w:rPr>
          <w:rFonts w:ascii="Times New Roman" w:hAnsi="Times New Roman"/>
        </w:rPr>
        <w:tab/>
      </w:r>
      <w:r w:rsidRPr="00AC3830">
        <w:rPr>
          <w:rFonts w:ascii="Times New Roman" w:hAnsi="Times New Roman"/>
        </w:rPr>
        <w:tab/>
      </w:r>
      <w:r w:rsidRPr="00AC3830">
        <w:rPr>
          <w:rFonts w:ascii="Times New Roman" w:hAnsi="Times New Roman"/>
        </w:rPr>
        <w:tab/>
      </w:r>
      <w:r w:rsidRPr="00AC3830">
        <w:rPr>
          <w:rFonts w:ascii="Times New Roman" w:hAnsi="Times New Roman"/>
          <w:bCs/>
        </w:rPr>
        <w:t>egyéb</w:t>
      </w:r>
    </w:p>
    <w:p w14:paraId="44466584" w14:textId="77777777" w:rsidR="00EF4BE8" w:rsidRPr="00AC3830" w:rsidRDefault="00EF4BE8" w:rsidP="00EF4BE8">
      <w:pPr>
        <w:ind w:left="1410" w:hanging="1410"/>
        <w:jc w:val="both"/>
        <w:rPr>
          <w:rFonts w:ascii="Times New Roman" w:hAnsi="Times New Roman"/>
        </w:rPr>
      </w:pPr>
    </w:p>
    <w:p w14:paraId="5BB1550A" w14:textId="104342E2" w:rsidR="00EF4BE8" w:rsidRPr="00AC3830" w:rsidRDefault="00EF4BE8" w:rsidP="00EF4BE8">
      <w:pPr>
        <w:ind w:left="1410" w:hanging="1410"/>
        <w:jc w:val="both"/>
        <w:rPr>
          <w:rFonts w:ascii="Times New Roman" w:hAnsi="Times New Roman"/>
        </w:rPr>
      </w:pPr>
      <w:r w:rsidRPr="00AC3830">
        <w:rPr>
          <w:rFonts w:ascii="Times New Roman" w:hAnsi="Times New Roman"/>
        </w:rPr>
        <w:t xml:space="preserve">A döntéshez </w:t>
      </w:r>
      <w:r w:rsidRPr="00AC3830">
        <w:rPr>
          <w:rFonts w:ascii="Times New Roman" w:hAnsi="Times New Roman"/>
        </w:rPr>
        <w:tab/>
      </w:r>
      <w:r w:rsidRPr="00AC3830">
        <w:rPr>
          <w:rFonts w:ascii="Times New Roman" w:hAnsi="Times New Roman"/>
          <w:bCs/>
        </w:rPr>
        <w:t>egyszerű</w:t>
      </w:r>
      <w:r w:rsidRPr="00AC3830">
        <w:rPr>
          <w:rFonts w:ascii="Times New Roman" w:hAnsi="Times New Roman"/>
          <w:b/>
        </w:rPr>
        <w:tab/>
      </w:r>
      <w:r w:rsidRPr="00AC3830">
        <w:rPr>
          <w:rFonts w:ascii="Times New Roman" w:hAnsi="Times New Roman"/>
        </w:rPr>
        <w:tab/>
      </w:r>
    </w:p>
    <w:p w14:paraId="3D18438A" w14:textId="77777777" w:rsidR="00EF4BE8" w:rsidRPr="00AC3830" w:rsidRDefault="00EF4BE8" w:rsidP="00EF4BE8">
      <w:pPr>
        <w:ind w:left="1410" w:hanging="1410"/>
        <w:jc w:val="both"/>
        <w:rPr>
          <w:rFonts w:ascii="Times New Roman" w:hAnsi="Times New Roman"/>
        </w:rPr>
      </w:pPr>
      <w:r w:rsidRPr="00AC3830">
        <w:rPr>
          <w:rFonts w:ascii="Times New Roman" w:hAnsi="Times New Roman"/>
        </w:rPr>
        <w:tab/>
      </w:r>
      <w:r w:rsidRPr="00AC3830">
        <w:rPr>
          <w:rFonts w:ascii="Times New Roman" w:hAnsi="Times New Roman"/>
        </w:rPr>
        <w:tab/>
        <w:t>minősített</w:t>
      </w:r>
      <w:r w:rsidRPr="00AC3830">
        <w:rPr>
          <w:rFonts w:ascii="Times New Roman" w:hAnsi="Times New Roman"/>
        </w:rPr>
        <w:tab/>
      </w:r>
      <w:r w:rsidRPr="00AC3830">
        <w:rPr>
          <w:rFonts w:ascii="Times New Roman" w:hAnsi="Times New Roman"/>
        </w:rPr>
        <w:tab/>
        <w:t>többség szükséges.</w:t>
      </w:r>
    </w:p>
    <w:p w14:paraId="66E3D5FA" w14:textId="77777777" w:rsidR="00EF4BE8" w:rsidRPr="00AC3830" w:rsidRDefault="00EF4BE8" w:rsidP="00EF4BE8">
      <w:pPr>
        <w:ind w:left="1410" w:hanging="1410"/>
        <w:jc w:val="both"/>
        <w:rPr>
          <w:rFonts w:ascii="Times New Roman" w:hAnsi="Times New Roman"/>
        </w:rPr>
      </w:pPr>
    </w:p>
    <w:p w14:paraId="4D94D7A6" w14:textId="77777777" w:rsidR="00EF4BE8" w:rsidRPr="00AC3830" w:rsidRDefault="00EF4BE8" w:rsidP="00EF4BE8">
      <w:pPr>
        <w:ind w:left="1410" w:hanging="1410"/>
        <w:jc w:val="both"/>
        <w:rPr>
          <w:rFonts w:ascii="Times New Roman" w:hAnsi="Times New Roman"/>
        </w:rPr>
      </w:pPr>
    </w:p>
    <w:p w14:paraId="6221D07F" w14:textId="77777777" w:rsidR="00EF4BE8" w:rsidRPr="00AC3830" w:rsidRDefault="00EF4BE8" w:rsidP="00EF4BE8">
      <w:pPr>
        <w:ind w:left="1410" w:hanging="1410"/>
        <w:jc w:val="both"/>
        <w:rPr>
          <w:rFonts w:ascii="Times New Roman" w:hAnsi="Times New Roman"/>
        </w:rPr>
      </w:pPr>
      <w:r w:rsidRPr="00AC3830">
        <w:rPr>
          <w:rFonts w:ascii="Times New Roman" w:hAnsi="Times New Roman"/>
        </w:rPr>
        <w:t xml:space="preserve">Az előterjesztés a kifüggesztési helyszínen </w:t>
      </w:r>
      <w:proofErr w:type="spellStart"/>
      <w:r w:rsidRPr="00AC3830">
        <w:rPr>
          <w:rFonts w:ascii="Times New Roman" w:hAnsi="Times New Roman"/>
        </w:rPr>
        <w:t>közzétehető</w:t>
      </w:r>
      <w:proofErr w:type="spellEnd"/>
      <w:r w:rsidRPr="00AC3830">
        <w:rPr>
          <w:rFonts w:ascii="Times New Roman" w:hAnsi="Times New Roman"/>
        </w:rPr>
        <w:t>:</w:t>
      </w:r>
    </w:p>
    <w:p w14:paraId="46488622" w14:textId="77777777" w:rsidR="00EF4BE8" w:rsidRPr="00AC3830" w:rsidRDefault="00EF4BE8" w:rsidP="00EF4BE8">
      <w:pPr>
        <w:ind w:left="1410" w:hanging="1410"/>
        <w:jc w:val="both"/>
        <w:rPr>
          <w:rFonts w:ascii="Times New Roman" w:hAnsi="Times New Roman"/>
        </w:rPr>
      </w:pPr>
      <w:r w:rsidRPr="00AC3830">
        <w:rPr>
          <w:rFonts w:ascii="Times New Roman" w:hAnsi="Times New Roman"/>
        </w:rPr>
        <w:tab/>
      </w:r>
      <w:r w:rsidRPr="00AC3830">
        <w:rPr>
          <w:rFonts w:ascii="Times New Roman" w:hAnsi="Times New Roman"/>
        </w:rPr>
        <w:tab/>
      </w:r>
      <w:r w:rsidRPr="00AC3830">
        <w:rPr>
          <w:rFonts w:ascii="Times New Roman" w:hAnsi="Times New Roman"/>
        </w:rPr>
        <w:tab/>
        <w:t>igen</w:t>
      </w:r>
      <w:r w:rsidRPr="00AC3830">
        <w:rPr>
          <w:rFonts w:ascii="Times New Roman" w:hAnsi="Times New Roman"/>
        </w:rPr>
        <w:tab/>
        <w:t>x</w:t>
      </w:r>
    </w:p>
    <w:p w14:paraId="674E92B4" w14:textId="77777777" w:rsidR="00EF4BE8" w:rsidRPr="00AC3830" w:rsidRDefault="00EF4BE8" w:rsidP="00EF4BE8">
      <w:pPr>
        <w:ind w:left="1410" w:hanging="1410"/>
        <w:jc w:val="both"/>
        <w:rPr>
          <w:rFonts w:ascii="Times New Roman" w:hAnsi="Times New Roman"/>
        </w:rPr>
      </w:pPr>
      <w:r w:rsidRPr="00AC3830">
        <w:rPr>
          <w:rFonts w:ascii="Times New Roman" w:hAnsi="Times New Roman"/>
        </w:rPr>
        <w:tab/>
      </w:r>
      <w:r w:rsidRPr="00AC3830">
        <w:rPr>
          <w:rFonts w:ascii="Times New Roman" w:hAnsi="Times New Roman"/>
        </w:rPr>
        <w:tab/>
      </w:r>
      <w:r w:rsidRPr="00AC3830">
        <w:rPr>
          <w:rFonts w:ascii="Times New Roman" w:hAnsi="Times New Roman"/>
        </w:rPr>
        <w:tab/>
        <w:t>nem</w:t>
      </w:r>
    </w:p>
    <w:p w14:paraId="4C5EE0C0" w14:textId="77777777" w:rsidR="00EF4BE8" w:rsidRPr="00AC3830" w:rsidRDefault="00EF4BE8" w:rsidP="00EF4BE8">
      <w:pPr>
        <w:ind w:left="1410" w:hanging="1410"/>
        <w:jc w:val="both"/>
        <w:rPr>
          <w:rFonts w:ascii="Times New Roman" w:hAnsi="Times New Roman"/>
        </w:rPr>
      </w:pPr>
    </w:p>
    <w:p w14:paraId="6EE10C06" w14:textId="77777777" w:rsidR="00EF4BE8" w:rsidRPr="00AC3830" w:rsidRDefault="00EF4BE8" w:rsidP="00EF4BE8">
      <w:pPr>
        <w:ind w:left="1410" w:hanging="1410"/>
        <w:jc w:val="both"/>
        <w:rPr>
          <w:rFonts w:ascii="Times New Roman" w:hAnsi="Times New Roman"/>
        </w:rPr>
      </w:pPr>
    </w:p>
    <w:p w14:paraId="07EEDF08" w14:textId="5417D779" w:rsidR="00700C87" w:rsidRDefault="00700C87">
      <w:pPr>
        <w:rPr>
          <w:rFonts w:ascii="Times New Roman" w:hAnsi="Times New Roman"/>
        </w:rPr>
      </w:pPr>
    </w:p>
    <w:p w14:paraId="31B227CE" w14:textId="1AADE46D" w:rsidR="00167C29" w:rsidRDefault="00167C29">
      <w:pPr>
        <w:rPr>
          <w:rFonts w:ascii="Times New Roman" w:hAnsi="Times New Roman"/>
        </w:rPr>
      </w:pPr>
    </w:p>
    <w:p w14:paraId="1C20F43B" w14:textId="37462B9D" w:rsidR="00167C29" w:rsidRDefault="00167C29">
      <w:pPr>
        <w:rPr>
          <w:rFonts w:ascii="Times New Roman" w:hAnsi="Times New Roman"/>
        </w:rPr>
      </w:pPr>
    </w:p>
    <w:p w14:paraId="1A03F802" w14:textId="254E33A1" w:rsidR="00167C29" w:rsidRDefault="00167C29">
      <w:pPr>
        <w:rPr>
          <w:rFonts w:ascii="Times New Roman" w:hAnsi="Times New Roman"/>
        </w:rPr>
      </w:pPr>
    </w:p>
    <w:p w14:paraId="441F653B" w14:textId="037B55B0" w:rsidR="00167C29" w:rsidRDefault="00167C29">
      <w:pPr>
        <w:rPr>
          <w:rFonts w:ascii="Times New Roman" w:hAnsi="Times New Roman"/>
        </w:rPr>
      </w:pPr>
    </w:p>
    <w:p w14:paraId="2D92FED4" w14:textId="7B46E633" w:rsidR="00167C29" w:rsidRDefault="00167C29">
      <w:pPr>
        <w:rPr>
          <w:rFonts w:ascii="Times New Roman" w:hAnsi="Times New Roman"/>
        </w:rPr>
      </w:pPr>
    </w:p>
    <w:p w14:paraId="69FA34E6" w14:textId="77777777" w:rsidR="00167C29" w:rsidRPr="00AC3830" w:rsidRDefault="00167C29">
      <w:pPr>
        <w:rPr>
          <w:rFonts w:ascii="Times New Roman" w:hAnsi="Times New Roman"/>
        </w:rPr>
      </w:pPr>
    </w:p>
    <w:p w14:paraId="71EEECD3" w14:textId="77777777" w:rsidR="00EF4BE8" w:rsidRPr="00FB5F3C" w:rsidRDefault="00EF4BE8">
      <w:pPr>
        <w:rPr>
          <w:rFonts w:ascii="Times New Roman" w:hAnsi="Times New Roman"/>
          <w:sz w:val="22"/>
          <w:szCs w:val="22"/>
        </w:rPr>
      </w:pPr>
    </w:p>
    <w:p w14:paraId="76006052" w14:textId="1721436D" w:rsidR="00EF4BE8" w:rsidRDefault="00EF4BE8">
      <w:pPr>
        <w:rPr>
          <w:rFonts w:ascii="Times New Roman" w:hAnsi="Times New Roman"/>
          <w:sz w:val="22"/>
          <w:szCs w:val="22"/>
        </w:rPr>
      </w:pPr>
    </w:p>
    <w:p w14:paraId="72246D42" w14:textId="7A8073CF" w:rsidR="00167C29" w:rsidRDefault="00167C29">
      <w:pPr>
        <w:rPr>
          <w:rFonts w:ascii="Times New Roman" w:hAnsi="Times New Roman"/>
          <w:sz w:val="22"/>
          <w:szCs w:val="22"/>
        </w:rPr>
      </w:pPr>
    </w:p>
    <w:p w14:paraId="2CE7CFB3" w14:textId="77777777" w:rsidR="00167C29" w:rsidRPr="00FB5F3C" w:rsidRDefault="00167C29">
      <w:pPr>
        <w:rPr>
          <w:rFonts w:ascii="Times New Roman" w:hAnsi="Times New Roman"/>
          <w:sz w:val="22"/>
          <w:szCs w:val="22"/>
        </w:rPr>
      </w:pPr>
    </w:p>
    <w:p w14:paraId="077C2BCB" w14:textId="77777777" w:rsidR="00EF4BE8" w:rsidRPr="00FB5F3C" w:rsidRDefault="00EF4BE8">
      <w:pPr>
        <w:rPr>
          <w:rFonts w:ascii="Times New Roman" w:hAnsi="Times New Roman"/>
          <w:sz w:val="22"/>
          <w:szCs w:val="22"/>
        </w:rPr>
      </w:pPr>
    </w:p>
    <w:p w14:paraId="66DBA497" w14:textId="5ED26B56" w:rsidR="00826195" w:rsidRPr="00167C29" w:rsidRDefault="00826195" w:rsidP="00826195">
      <w:pPr>
        <w:autoSpaceDE w:val="0"/>
        <w:autoSpaceDN w:val="0"/>
        <w:adjustRightInd w:val="0"/>
        <w:jc w:val="both"/>
        <w:rPr>
          <w:rFonts w:ascii="Times New Roman" w:hAnsi="Times New Roman"/>
          <w:lang w:eastAsia="en-US"/>
        </w:rPr>
      </w:pPr>
      <w:bookmarkStart w:id="1" w:name="_Toc72211094"/>
      <w:bookmarkStart w:id="2" w:name="_Toc72818956"/>
      <w:bookmarkStart w:id="3" w:name="_Toc72819103"/>
      <w:bookmarkStart w:id="4" w:name="_Toc76274961"/>
      <w:bookmarkStart w:id="5" w:name="_Toc79218447"/>
      <w:bookmarkStart w:id="6" w:name="_Toc84213482"/>
      <w:bookmarkStart w:id="7" w:name="_Toc204011908"/>
      <w:bookmarkStart w:id="8" w:name="_Toc204046050"/>
      <w:r w:rsidRPr="00167C29">
        <w:rPr>
          <w:rFonts w:ascii="Times New Roman" w:hAnsi="Times New Roman"/>
        </w:rPr>
        <w:lastRenderedPageBreak/>
        <w:t>Lakossági kérelemre eljárás indult Kápolnásnyék Község Önkormányzat Képviselő-testületének a helyi építési szabályzatról szóló 14/201</w:t>
      </w:r>
      <w:r w:rsidR="00FC3AF3" w:rsidRPr="00167C29">
        <w:rPr>
          <w:rFonts w:ascii="Times New Roman" w:hAnsi="Times New Roman"/>
        </w:rPr>
        <w:t>8</w:t>
      </w:r>
      <w:r w:rsidRPr="00167C29">
        <w:rPr>
          <w:rFonts w:ascii="Times New Roman" w:hAnsi="Times New Roman"/>
        </w:rPr>
        <w:t>.(XI.20.) önkormányzati rendelete módosításával kapcsolatosan. A tervezési munkával a képviselő-testület a Völgyzugoly Műhely Kft.-t bízta meg.</w:t>
      </w:r>
    </w:p>
    <w:p w14:paraId="4BE5DA5A" w14:textId="1819FBC0" w:rsidR="00FC3AF3" w:rsidRDefault="00FC3AF3" w:rsidP="00FC3AF3">
      <w:pPr>
        <w:rPr>
          <w:rFonts w:ascii="Times New Roman" w:hAnsi="Times New Roman"/>
          <w:lang w:eastAsia="hu-HU"/>
        </w:rPr>
      </w:pPr>
      <w:r w:rsidRPr="00167C29">
        <w:rPr>
          <w:rFonts w:ascii="Times New Roman" w:hAnsi="Times New Roman"/>
        </w:rPr>
        <w:t xml:space="preserve">Kápolnásnyék Község Önkormányzat Képviselő-testülete a kápolnásnyéki 19/18 hrsz-ú </w:t>
      </w:r>
      <w:r w:rsidR="00407484" w:rsidRPr="00167C29">
        <w:rPr>
          <w:rFonts w:ascii="Times New Roman" w:hAnsi="Times New Roman"/>
        </w:rPr>
        <w:t>és a 47/7 hrsz-</w:t>
      </w:r>
      <w:proofErr w:type="gramStart"/>
      <w:r w:rsidR="00407484" w:rsidRPr="00167C29">
        <w:rPr>
          <w:rFonts w:ascii="Times New Roman" w:hAnsi="Times New Roman"/>
        </w:rPr>
        <w:t xml:space="preserve">ú </w:t>
      </w:r>
      <w:r w:rsidRPr="00167C29">
        <w:rPr>
          <w:rFonts w:ascii="Times New Roman" w:hAnsi="Times New Roman"/>
        </w:rPr>
        <w:t xml:space="preserve"> ingatlan</w:t>
      </w:r>
      <w:proofErr w:type="gramEnd"/>
      <w:r w:rsidRPr="00167C29">
        <w:rPr>
          <w:rFonts w:ascii="Times New Roman" w:hAnsi="Times New Roman"/>
        </w:rPr>
        <w:t xml:space="preserve"> tulajdonos</w:t>
      </w:r>
      <w:r w:rsidR="00407484" w:rsidRPr="00167C29">
        <w:rPr>
          <w:rFonts w:ascii="Times New Roman" w:hAnsi="Times New Roman"/>
        </w:rPr>
        <w:t>ainak</w:t>
      </w:r>
      <w:r w:rsidRPr="00167C29">
        <w:rPr>
          <w:rFonts w:ascii="Times New Roman" w:hAnsi="Times New Roman"/>
        </w:rPr>
        <w:t xml:space="preserve"> kezdeményezésére döntött arról, hogy módosítja a jelenleg hatályos helyi építési szabályzatot és szabályozási tervet. Miután a kérelmezővel az</w:t>
      </w:r>
      <w:r>
        <w:rPr>
          <w:rFonts w:ascii="Times New Roman" w:hAnsi="Times New Roman"/>
        </w:rPr>
        <w:t xml:space="preserve"> önkormányzat a tervezési munkák finanszírozására a településrendezési szerződést megkötötte, a tervek elkészítésére megbízta a Völgyzugoly Műhely Kft-t. A módosítás célja az volt, hogy a </w:t>
      </w:r>
      <w:r>
        <w:rPr>
          <w:rFonts w:ascii="Times New Roman" w:eastAsia="Calibri" w:hAnsi="Times New Roman"/>
          <w:lang w:eastAsia="en-US"/>
        </w:rPr>
        <w:t xml:space="preserve">hatályos településrendezési eszközöket oly módon módosítsuk, hogy a </w:t>
      </w:r>
      <w:r w:rsidR="00407484">
        <w:rPr>
          <w:rFonts w:ascii="Times New Roman" w:eastAsia="Calibri" w:hAnsi="Times New Roman"/>
          <w:lang w:eastAsia="en-US"/>
        </w:rPr>
        <w:t>19/18 hrsz-ú ingatlan megosztható legyen,</w:t>
      </w:r>
      <w:r w:rsidR="00C50026">
        <w:rPr>
          <w:rFonts w:ascii="Times New Roman" w:eastAsia="Calibri" w:hAnsi="Times New Roman"/>
          <w:lang w:eastAsia="en-US"/>
        </w:rPr>
        <w:t xml:space="preserve"> </w:t>
      </w:r>
      <w:r w:rsidR="00167C29">
        <w:rPr>
          <w:rFonts w:ascii="Times New Roman" w:eastAsia="Calibri" w:hAnsi="Times New Roman"/>
          <w:lang w:eastAsia="en-US"/>
        </w:rPr>
        <w:t xml:space="preserve">a </w:t>
      </w:r>
      <w:r w:rsidR="0027778B">
        <w:rPr>
          <w:rFonts w:ascii="Times New Roman" w:eastAsia="Calibri" w:hAnsi="Times New Roman"/>
          <w:lang w:eastAsia="en-US"/>
        </w:rPr>
        <w:t>47/7 hrsz-ú ingatlan</w:t>
      </w:r>
      <w:r w:rsidR="00167C29">
        <w:rPr>
          <w:rFonts w:ascii="Times New Roman" w:eastAsia="Calibri" w:hAnsi="Times New Roman"/>
          <w:lang w:eastAsia="en-US"/>
        </w:rPr>
        <w:t>nal kapcsolatban</w:t>
      </w:r>
      <w:r w:rsidR="0027778B">
        <w:rPr>
          <w:rFonts w:ascii="Times New Roman" w:eastAsia="Calibri" w:hAnsi="Times New Roman"/>
          <w:lang w:eastAsia="en-US"/>
        </w:rPr>
        <w:t xml:space="preserve"> </w:t>
      </w:r>
      <w:r w:rsidR="00407484">
        <w:rPr>
          <w:rFonts w:ascii="Times New Roman" w:eastAsia="Calibri" w:hAnsi="Times New Roman"/>
          <w:lang w:eastAsia="en-US"/>
        </w:rPr>
        <w:t>a legkisebb telekméret</w:t>
      </w:r>
      <w:r w:rsidR="0027778B">
        <w:rPr>
          <w:rFonts w:ascii="Times New Roman" w:eastAsia="Calibri" w:hAnsi="Times New Roman"/>
          <w:lang w:eastAsia="en-US"/>
        </w:rPr>
        <w:t xml:space="preserve"> került szabályozásra.</w:t>
      </w:r>
    </w:p>
    <w:p w14:paraId="4BF68A8F" w14:textId="77777777" w:rsidR="00FC3AF3" w:rsidRDefault="00FC3AF3" w:rsidP="00FC3AF3">
      <w:pPr>
        <w:rPr>
          <w:rFonts w:ascii="Times New Roman" w:hAnsi="Times New Roman"/>
        </w:rPr>
      </w:pPr>
    </w:p>
    <w:p w14:paraId="4C2E5DF3" w14:textId="29EF790E" w:rsidR="00FC3AF3" w:rsidRDefault="00FC3AF3" w:rsidP="00FC3AF3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A Képviselő-testület döntésének megfelelően a településrendezési eszközök módosítására vonatkozó eljárást megindítottuk és a szükséges eljárásokat (tájékoztatási szakasz, véleményeztetési szakasz) lefolytattuk. A Képviselő-testület </w:t>
      </w:r>
      <w:r w:rsidR="0027778B">
        <w:rPr>
          <w:rFonts w:ascii="Times New Roman" w:hAnsi="Times New Roman"/>
        </w:rPr>
        <w:t xml:space="preserve">hatáskörében eljáró polgármester </w:t>
      </w:r>
      <w:r w:rsidR="00000DB9">
        <w:rPr>
          <w:rFonts w:ascii="Times New Roman" w:hAnsi="Times New Roman"/>
        </w:rPr>
        <w:t>15</w:t>
      </w:r>
      <w:r>
        <w:rPr>
          <w:rFonts w:ascii="Times New Roman" w:hAnsi="Times New Roman"/>
          <w:bCs/>
        </w:rPr>
        <w:t>/20</w:t>
      </w:r>
      <w:r w:rsidR="00000DB9">
        <w:rPr>
          <w:rFonts w:ascii="Times New Roman" w:hAnsi="Times New Roman"/>
          <w:bCs/>
        </w:rPr>
        <w:t>20</w:t>
      </w:r>
      <w:r>
        <w:rPr>
          <w:rFonts w:ascii="Times New Roman" w:hAnsi="Times New Roman"/>
          <w:bCs/>
        </w:rPr>
        <w:t>. (V</w:t>
      </w:r>
      <w:r w:rsidR="00000DB9">
        <w:rPr>
          <w:rFonts w:ascii="Times New Roman" w:hAnsi="Times New Roman"/>
          <w:bCs/>
        </w:rPr>
        <w:t>.8</w:t>
      </w:r>
      <w:r>
        <w:rPr>
          <w:rFonts w:ascii="Times New Roman" w:hAnsi="Times New Roman"/>
          <w:bCs/>
        </w:rPr>
        <w:t>.)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 xml:space="preserve">számú határozatával döntött arról, hogy az eljárás során az államigazgatási szervektől beérkezett véleményeket az egyeztetések szerint elfogadja, a tervdokumentáción átvezeti, és a véleményezési eljárást, a terv véleményezési szakaszát lezárja. A határozatnak megfelelően a településrendezési eszközök tervezését valamennyi véleménnyel és a véleményezési szakaszban keletkezett valamennyi irattal együtt az Állami Főépítésznek végső véleményezésre megküldtük. </w:t>
      </w:r>
    </w:p>
    <w:p w14:paraId="29D7107D" w14:textId="77777777" w:rsidR="00FC3AF3" w:rsidRDefault="00FC3AF3" w:rsidP="00FC3AF3">
      <w:pPr>
        <w:rPr>
          <w:rFonts w:ascii="Times New Roman" w:hAnsi="Times New Roman"/>
        </w:rPr>
      </w:pPr>
    </w:p>
    <w:p w14:paraId="3AA063C0" w14:textId="37DBA83A" w:rsidR="00FC3AF3" w:rsidRDefault="00FC3AF3" w:rsidP="00FC3AF3">
      <w:pPr>
        <w:rPr>
          <w:rFonts w:ascii="Times New Roman" w:hAnsi="Times New Roman"/>
        </w:rPr>
      </w:pPr>
      <w:r>
        <w:rPr>
          <w:rFonts w:ascii="Times New Roman" w:hAnsi="Times New Roman"/>
        </w:rPr>
        <w:t>A megkeresés alapján az Állami Főépítész FE/ÁF/00</w:t>
      </w:r>
      <w:r w:rsidR="00000DB9">
        <w:rPr>
          <w:rFonts w:ascii="Times New Roman" w:hAnsi="Times New Roman"/>
        </w:rPr>
        <w:t>088-</w:t>
      </w:r>
      <w:r w:rsidR="00ED0C60">
        <w:rPr>
          <w:rFonts w:ascii="Times New Roman" w:hAnsi="Times New Roman"/>
        </w:rPr>
        <w:t>10</w:t>
      </w:r>
      <w:r w:rsidR="00167C29">
        <w:rPr>
          <w:rFonts w:ascii="Times New Roman" w:hAnsi="Times New Roman"/>
        </w:rPr>
        <w:t>/</w:t>
      </w:r>
      <w:r>
        <w:rPr>
          <w:rFonts w:ascii="Times New Roman" w:hAnsi="Times New Roman"/>
        </w:rPr>
        <w:t>20</w:t>
      </w:r>
      <w:r w:rsidR="00000DB9">
        <w:rPr>
          <w:rFonts w:ascii="Times New Roman" w:hAnsi="Times New Roman"/>
        </w:rPr>
        <w:t>20</w:t>
      </w:r>
      <w:r>
        <w:rPr>
          <w:rFonts w:ascii="Times New Roman" w:hAnsi="Times New Roman"/>
        </w:rPr>
        <w:t>. szám alatt kiadta záró szakmai véleményét, melyben megállapította, hogy a teljes körű egyeztetés maradéktalanul lefolytatásra került, és egyetértő záró szakmai véleményét megadta Kápolnásnyék Község Önkormányzata Képviselő-testületének 14/2018. (XI.20.) önkormányzati rendelettel jóváhagyott Helyi Építési Szabályzatának módosítására. (Az Állami Főépítész záró szakmai véleménye az előterjesztéshez csatolva.)</w:t>
      </w:r>
    </w:p>
    <w:p w14:paraId="361F9C82" w14:textId="77777777" w:rsidR="00FC3AF3" w:rsidRDefault="00FC3AF3" w:rsidP="00FC3AF3">
      <w:pPr>
        <w:rPr>
          <w:rFonts w:ascii="Times New Roman" w:hAnsi="Times New Roman"/>
        </w:rPr>
      </w:pPr>
    </w:p>
    <w:bookmarkEnd w:id="1"/>
    <w:bookmarkEnd w:id="2"/>
    <w:bookmarkEnd w:id="3"/>
    <w:bookmarkEnd w:id="4"/>
    <w:bookmarkEnd w:id="5"/>
    <w:bookmarkEnd w:id="6"/>
    <w:bookmarkEnd w:id="7"/>
    <w:bookmarkEnd w:id="8"/>
    <w:p w14:paraId="62ED7B7D" w14:textId="77777777" w:rsidR="00ED0C60" w:rsidRDefault="00ED0C60" w:rsidP="00ED0C60">
      <w:pPr>
        <w:rPr>
          <w:rFonts w:ascii="Times New Roman" w:hAnsi="Times New Roman"/>
          <w:lang w:eastAsia="hu-HU"/>
        </w:rPr>
      </w:pPr>
      <w:r>
        <w:rPr>
          <w:rFonts w:ascii="Times New Roman" w:hAnsi="Times New Roman"/>
        </w:rPr>
        <w:t>A településfejlesztési koncepcióról, az integrált településfejlesztési stratégiáról és a településrendezési eszközökről, valamint egyes településrendezési jogintézményekről szóló 314/2012.(XI.8.) Kormány rendelet 43.§ (1) bekezdésében foglaltak alapján a településrendezési eszközök módosításai leghamarabb az elfogadástól számított 15. napon léphetnek hatályba.</w:t>
      </w:r>
    </w:p>
    <w:p w14:paraId="4BA74D3D" w14:textId="77777777" w:rsidR="00ED0C60" w:rsidRDefault="00ED0C60" w:rsidP="00ED0C60">
      <w:pPr>
        <w:rPr>
          <w:rFonts w:ascii="Times New Roman" w:hAnsi="Times New Roman"/>
        </w:rPr>
      </w:pPr>
    </w:p>
    <w:p w14:paraId="6C4B0D66" w14:textId="7A0D5891" w:rsidR="00ED0C60" w:rsidRDefault="00167C29" w:rsidP="00ED0C60">
      <w:pPr>
        <w:rPr>
          <w:rFonts w:ascii="Times New Roman" w:hAnsi="Times New Roman"/>
        </w:rPr>
      </w:pPr>
      <w:r>
        <w:rPr>
          <w:rFonts w:ascii="Times New Roman" w:hAnsi="Times New Roman"/>
        </w:rPr>
        <w:t>Javasoljuk</w:t>
      </w:r>
      <w:r w:rsidR="00ED0C60">
        <w:rPr>
          <w:rFonts w:ascii="Times New Roman" w:hAnsi="Times New Roman"/>
        </w:rPr>
        <w:t xml:space="preserve"> </w:t>
      </w:r>
      <w:r w:rsidR="00ED0C60">
        <w:rPr>
          <w:rFonts w:ascii="Times New Roman" w:hAnsi="Times New Roman"/>
          <w:bCs/>
        </w:rPr>
        <w:t>a Helyi Építési Szabályzatról szóló 14/2018. (XI.20.) önkormányzati rendelet módosításá</w:t>
      </w:r>
      <w:r>
        <w:rPr>
          <w:rFonts w:ascii="Times New Roman" w:hAnsi="Times New Roman"/>
          <w:bCs/>
        </w:rPr>
        <w:t>nak elfogadását</w:t>
      </w:r>
    </w:p>
    <w:p w14:paraId="164E0602" w14:textId="77777777" w:rsidR="00ED0C60" w:rsidRDefault="00ED0C60" w:rsidP="00ED0C60">
      <w:pPr>
        <w:rPr>
          <w:rFonts w:ascii="Times New Roman" w:hAnsi="Times New Roman"/>
        </w:rPr>
      </w:pPr>
    </w:p>
    <w:p w14:paraId="4A492942" w14:textId="77777777" w:rsidR="00ED0C60" w:rsidRDefault="00ED0C60" w:rsidP="00ED0C60">
      <w:pPr>
        <w:rPr>
          <w:rFonts w:ascii="Times New Roman" w:hAnsi="Times New Roman"/>
        </w:rPr>
      </w:pPr>
    </w:p>
    <w:p w14:paraId="5B90393C" w14:textId="77777777" w:rsidR="000D3EA0" w:rsidRDefault="000D3EA0" w:rsidP="00167C29">
      <w:pPr>
        <w:jc w:val="center"/>
        <w:rPr>
          <w:rFonts w:ascii="Times New Roman" w:hAnsi="Times New Roman"/>
          <w:b/>
        </w:rPr>
      </w:pPr>
    </w:p>
    <w:p w14:paraId="631C6E02" w14:textId="30EBA7C7" w:rsidR="00167C29" w:rsidRPr="00167C29" w:rsidRDefault="00167C29" w:rsidP="00167C29">
      <w:pPr>
        <w:jc w:val="center"/>
        <w:rPr>
          <w:rFonts w:ascii="Times New Roman" w:hAnsi="Times New Roman"/>
          <w:b/>
        </w:rPr>
      </w:pPr>
      <w:r w:rsidRPr="00167C29">
        <w:rPr>
          <w:rFonts w:ascii="Times New Roman" w:hAnsi="Times New Roman"/>
          <w:b/>
        </w:rPr>
        <w:t>Kápolnásnyék Község Önkormányzat Képviselő-testületének hatáskörében eljáró Kápolnásnyék Község Polgármesterének</w:t>
      </w:r>
    </w:p>
    <w:p w14:paraId="54B526D4" w14:textId="630BF8EB" w:rsidR="00167C29" w:rsidRPr="00167C29" w:rsidRDefault="00167C29" w:rsidP="00167C29">
      <w:pPr>
        <w:jc w:val="center"/>
        <w:rPr>
          <w:rFonts w:ascii="Times New Roman" w:hAnsi="Times New Roman"/>
          <w:b/>
        </w:rPr>
      </w:pPr>
      <w:r w:rsidRPr="00167C29">
        <w:rPr>
          <w:rFonts w:ascii="Times New Roman" w:hAnsi="Times New Roman"/>
          <w:b/>
        </w:rPr>
        <w:t>10/2020. (V.2</w:t>
      </w:r>
      <w:r w:rsidR="009D5D58">
        <w:rPr>
          <w:rFonts w:ascii="Times New Roman" w:hAnsi="Times New Roman"/>
          <w:b/>
        </w:rPr>
        <w:t>2</w:t>
      </w:r>
      <w:r w:rsidRPr="00167C29">
        <w:rPr>
          <w:rFonts w:ascii="Times New Roman" w:hAnsi="Times New Roman"/>
          <w:b/>
        </w:rPr>
        <w:t>.) önkormányzati rendelete</w:t>
      </w:r>
    </w:p>
    <w:p w14:paraId="449F86A1" w14:textId="77777777" w:rsidR="00167C29" w:rsidRPr="00167C29" w:rsidRDefault="00167C29" w:rsidP="00167C29">
      <w:pPr>
        <w:jc w:val="center"/>
        <w:rPr>
          <w:rFonts w:ascii="Times New Roman" w:hAnsi="Times New Roman"/>
          <w:b/>
        </w:rPr>
      </w:pPr>
      <w:r w:rsidRPr="00167C29">
        <w:rPr>
          <w:rFonts w:ascii="Times New Roman" w:hAnsi="Times New Roman"/>
          <w:b/>
        </w:rPr>
        <w:t>a helyi építési szabályzatról szóló</w:t>
      </w:r>
    </w:p>
    <w:p w14:paraId="36FCB2BE" w14:textId="77777777" w:rsidR="00167C29" w:rsidRPr="00167C29" w:rsidRDefault="00167C29" w:rsidP="00167C29">
      <w:pPr>
        <w:jc w:val="center"/>
        <w:rPr>
          <w:rFonts w:ascii="Times New Roman" w:hAnsi="Times New Roman"/>
          <w:b/>
        </w:rPr>
      </w:pPr>
      <w:r w:rsidRPr="00167C29">
        <w:rPr>
          <w:rFonts w:ascii="Times New Roman" w:hAnsi="Times New Roman"/>
          <w:b/>
        </w:rPr>
        <w:t>14/2018. (XI.20.) önkormányzati rendelet módosításáról</w:t>
      </w:r>
    </w:p>
    <w:p w14:paraId="77CB0347" w14:textId="5EEA71CB" w:rsidR="00ED0C60" w:rsidRPr="00167C29" w:rsidRDefault="00ED0C60" w:rsidP="00ED0C60">
      <w:pPr>
        <w:jc w:val="center"/>
        <w:rPr>
          <w:rFonts w:ascii="Times New Roman" w:hAnsi="Times New Roman"/>
          <w:b/>
        </w:rPr>
      </w:pPr>
    </w:p>
    <w:p w14:paraId="5898BA21" w14:textId="77777777" w:rsidR="00167C29" w:rsidRPr="00167C29" w:rsidRDefault="00167C29" w:rsidP="00167C29">
      <w:pPr>
        <w:pStyle w:val="vi"/>
        <w:rPr>
          <w:rFonts w:ascii="Times New Roman" w:hAnsi="Times New Roman"/>
          <w:sz w:val="24"/>
          <w:szCs w:val="24"/>
        </w:rPr>
      </w:pPr>
    </w:p>
    <w:p w14:paraId="76296372" w14:textId="577D261A" w:rsidR="00167C29" w:rsidRPr="00167C29" w:rsidRDefault="00167C29" w:rsidP="00167C29">
      <w:pPr>
        <w:pStyle w:val="bekezds1"/>
        <w:ind w:left="0" w:firstLine="0"/>
        <w:rPr>
          <w:rFonts w:ascii="Times New Roman" w:hAnsi="Times New Roman"/>
          <w:sz w:val="24"/>
          <w:szCs w:val="24"/>
        </w:rPr>
      </w:pPr>
      <w:r w:rsidRPr="00167C29">
        <w:rPr>
          <w:rFonts w:ascii="Times New Roman" w:hAnsi="Times New Roman"/>
          <w:sz w:val="24"/>
          <w:szCs w:val="24"/>
        </w:rPr>
        <w:t xml:space="preserve">Kápolnásnyék Község Önkormányzat Képviselő-testületének hatáskörében eljáró Kápolnásnyék Község Polgármestere a veszélyhelyzet kihirdetéséről szóló 40/2020.(III.11.) Kormányrendeletre figyelemmel, a katasztrófavédelemről és a hozzá kapcsolódó egyes </w:t>
      </w:r>
      <w:r w:rsidRPr="00167C29">
        <w:rPr>
          <w:rFonts w:ascii="Times New Roman" w:hAnsi="Times New Roman"/>
          <w:sz w:val="24"/>
          <w:szCs w:val="24"/>
        </w:rPr>
        <w:lastRenderedPageBreak/>
        <w:t>törvények módosításáról szóló 2011. évi CXXVIII. törvény 46. § (4) bekezdésében, az épített környezet alakításáról és védelméről szóló 1997. évi LXXVIII. törvény 6/A. § (3) bekezdés, valamint a 62. § (6) bekezdés 6. pontjában kapott felhatalmazás alapján, az Alaptörvény 32. cikk (1) bekezdés a) pontjában és Magyarország helyi önkormányzatairól szóló 2011. évi CLXXXIX. törvény 13. § (1) bekezdés 1. pontjában meghatározott feladatkörében eljárva, a településfejlesztési koncepcióról, az integrált településfejlesztési stratégiáról és a településrendezési eszközökről, valamint egyes településrendezési sajátos jogintézményekről szóló 314/2012. (XI. 8.) Kormányrendelet 9. mellékletében meghatározott véleményezésben részt vevő szervek, valamint az érintett területi és települési önkormányzatok és partnerek véleményének kikérésével a következőket rendeli el:</w:t>
      </w:r>
    </w:p>
    <w:p w14:paraId="2CD8F5FD" w14:textId="77777777" w:rsidR="00167C29" w:rsidRPr="00167C29" w:rsidRDefault="00167C29" w:rsidP="00167C29">
      <w:pPr>
        <w:rPr>
          <w:rFonts w:ascii="Times New Roman" w:hAnsi="Times New Roman"/>
          <w:highlight w:val="yellow"/>
        </w:rPr>
      </w:pPr>
    </w:p>
    <w:p w14:paraId="1A61C234" w14:textId="77777777" w:rsidR="00167C29" w:rsidRPr="00167C29" w:rsidRDefault="00167C29" w:rsidP="00167C29">
      <w:pPr>
        <w:rPr>
          <w:rFonts w:ascii="Times New Roman" w:hAnsi="Times New Roman"/>
        </w:rPr>
      </w:pPr>
      <w:r w:rsidRPr="00167C29">
        <w:rPr>
          <w:rFonts w:ascii="Times New Roman" w:hAnsi="Times New Roman"/>
          <w:b/>
        </w:rPr>
        <w:t xml:space="preserve">1.§ </w:t>
      </w:r>
      <w:r w:rsidRPr="00167C29">
        <w:rPr>
          <w:rFonts w:ascii="Times New Roman" w:hAnsi="Times New Roman"/>
        </w:rPr>
        <w:t>(1) Kápolnásnyék Község Önkormányzat Képviselő-testületének a helyi építési szabályzatról szóló 14/2018. (XI.20.) (a továbbiakban: HÉSZ) 34.§ (4)-(6) bekezdésekben az „Lke-2” szövegrész helyébe az „Lke-2, Lke-2*” szöveg lép.</w:t>
      </w:r>
    </w:p>
    <w:p w14:paraId="69B1ADEB" w14:textId="77777777" w:rsidR="009D1B67" w:rsidRDefault="009D1B67" w:rsidP="00167C29">
      <w:pPr>
        <w:rPr>
          <w:rFonts w:ascii="Times New Roman" w:hAnsi="Times New Roman"/>
        </w:rPr>
      </w:pPr>
    </w:p>
    <w:p w14:paraId="33640FD2" w14:textId="1E98DF0D" w:rsidR="00167C29" w:rsidRPr="00167C29" w:rsidRDefault="00167C29" w:rsidP="00167C29">
      <w:pPr>
        <w:rPr>
          <w:rFonts w:ascii="Times New Roman" w:hAnsi="Times New Roman"/>
        </w:rPr>
      </w:pPr>
      <w:r w:rsidRPr="00167C29">
        <w:rPr>
          <w:rFonts w:ascii="Times New Roman" w:hAnsi="Times New Roman"/>
        </w:rPr>
        <w:t>(2) A HÉSZ 34. § a következő bekezdéssel egészül ki:</w:t>
      </w:r>
    </w:p>
    <w:p w14:paraId="20BFB758" w14:textId="77777777" w:rsidR="00167C29" w:rsidRPr="00167C29" w:rsidRDefault="00167C29" w:rsidP="00167C29">
      <w:pPr>
        <w:pStyle w:val="bekezds1"/>
        <w:spacing w:after="120"/>
        <w:ind w:left="284" w:firstLine="0"/>
        <w:rPr>
          <w:rFonts w:ascii="Times New Roman" w:hAnsi="Times New Roman"/>
          <w:i/>
          <w:sz w:val="24"/>
          <w:szCs w:val="24"/>
        </w:rPr>
      </w:pPr>
      <w:r w:rsidRPr="00167C29">
        <w:rPr>
          <w:rFonts w:ascii="Times New Roman" w:hAnsi="Times New Roman"/>
          <w:i/>
          <w:sz w:val="24"/>
          <w:szCs w:val="24"/>
        </w:rPr>
        <w:t>„(6a) Lke-2* építési övezetben saroktelek megosztása esetén az a kialakítható legkisebb telekterület méreténél kisebb telek is kialakítható, amennyiben a telekalakítás eredményeként létrejövő és visszamaradó telek területe eléri az 500 m</w:t>
      </w:r>
      <w:r w:rsidRPr="00167C29">
        <w:rPr>
          <w:rFonts w:ascii="Times New Roman" w:hAnsi="Times New Roman"/>
          <w:i/>
          <w:sz w:val="24"/>
          <w:szCs w:val="24"/>
          <w:vertAlign w:val="superscript"/>
        </w:rPr>
        <w:t>2</w:t>
      </w:r>
      <w:r w:rsidRPr="00167C29">
        <w:rPr>
          <w:rFonts w:ascii="Times New Roman" w:hAnsi="Times New Roman"/>
          <w:i/>
          <w:sz w:val="24"/>
          <w:szCs w:val="24"/>
        </w:rPr>
        <w:t>-t és a létrejövő új telek mélysége legalább 18,0 m.”</w:t>
      </w:r>
    </w:p>
    <w:p w14:paraId="75E96C74" w14:textId="77777777" w:rsidR="00167C29" w:rsidRPr="00167C29" w:rsidRDefault="00167C29" w:rsidP="00167C29">
      <w:pPr>
        <w:spacing w:before="240"/>
        <w:ind w:left="425" w:hanging="425"/>
        <w:rPr>
          <w:rFonts w:ascii="Times New Roman" w:hAnsi="Times New Roman"/>
        </w:rPr>
      </w:pPr>
      <w:r w:rsidRPr="00167C29">
        <w:rPr>
          <w:rFonts w:ascii="Times New Roman" w:hAnsi="Times New Roman"/>
          <w:b/>
        </w:rPr>
        <w:t>2. §</w:t>
      </w:r>
      <w:r w:rsidRPr="00167C29">
        <w:rPr>
          <w:rFonts w:ascii="Times New Roman" w:hAnsi="Times New Roman"/>
        </w:rPr>
        <w:t xml:space="preserve"> (1) A HÉSZ 2. mellékletének 3. táblázatában az „Lke-2” szövegrész helyébe az „Lke-2, Lke-2*” szöveg lép.</w:t>
      </w:r>
    </w:p>
    <w:p w14:paraId="30DEB1F8" w14:textId="77777777" w:rsidR="009D5D58" w:rsidRPr="009D5D58" w:rsidRDefault="009D5D58" w:rsidP="009D5D58">
      <w:pPr>
        <w:spacing w:before="240"/>
        <w:ind w:left="425" w:hanging="425"/>
        <w:rPr>
          <w:rFonts w:ascii="Times New Roman" w:hAnsi="Times New Roman"/>
          <w:sz w:val="20"/>
          <w:szCs w:val="20"/>
          <w:lang w:eastAsia="hu-HU"/>
        </w:rPr>
      </w:pPr>
      <w:r w:rsidRPr="009D5D58">
        <w:rPr>
          <w:rFonts w:ascii="Times New Roman" w:hAnsi="Times New Roman"/>
        </w:rPr>
        <w:t>(2) A HÉSZ 2. mellékletének 3. táblázata a következő sorral egészül ki.</w:t>
      </w:r>
    </w:p>
    <w:tbl>
      <w:tblPr>
        <w:tblW w:w="9075" w:type="dxa"/>
        <w:tblInd w:w="28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10"/>
        <w:gridCol w:w="710"/>
        <w:gridCol w:w="1276"/>
        <w:gridCol w:w="1275"/>
        <w:gridCol w:w="1072"/>
        <w:gridCol w:w="1561"/>
        <w:gridCol w:w="1337"/>
        <w:gridCol w:w="1134"/>
      </w:tblGrid>
      <w:tr w:rsidR="009D5D58" w14:paraId="0B356D00" w14:textId="77777777" w:rsidTr="009D5D58">
        <w:trPr>
          <w:cantSplit/>
          <w:trHeight w:val="780"/>
        </w:trPr>
        <w:tc>
          <w:tcPr>
            <w:tcW w:w="70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vAlign w:val="center"/>
            <w:hideMark/>
          </w:tcPr>
          <w:p w14:paraId="6A5E3522" w14:textId="77777777" w:rsidR="009D5D58" w:rsidRDefault="009D5D58">
            <w:pPr>
              <w:widowControl w:val="0"/>
              <w:tabs>
                <w:tab w:val="left" w:pos="709"/>
                <w:tab w:val="left" w:pos="1701"/>
              </w:tabs>
              <w:snapToGrid w:val="0"/>
              <w:spacing w:before="20" w:after="20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Építési övezet jele</w:t>
            </w:r>
          </w:p>
        </w:tc>
        <w:tc>
          <w:tcPr>
            <w:tcW w:w="70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vAlign w:val="center"/>
            <w:hideMark/>
          </w:tcPr>
          <w:p w14:paraId="3B29427A" w14:textId="77777777" w:rsidR="009D5D58" w:rsidRDefault="009D5D58">
            <w:pPr>
              <w:widowControl w:val="0"/>
              <w:tabs>
                <w:tab w:val="left" w:pos="709"/>
                <w:tab w:val="left" w:pos="1701"/>
              </w:tabs>
              <w:snapToGrid w:val="0"/>
              <w:spacing w:before="20" w:after="20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Beépítési mód</w:t>
            </w:r>
          </w:p>
        </w:tc>
        <w:tc>
          <w:tcPr>
            <w:tcW w:w="12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vAlign w:val="center"/>
            <w:hideMark/>
          </w:tcPr>
          <w:p w14:paraId="38E81617" w14:textId="77777777" w:rsidR="009D5D58" w:rsidRDefault="009D5D58">
            <w:pPr>
              <w:widowControl w:val="0"/>
              <w:tabs>
                <w:tab w:val="left" w:pos="709"/>
                <w:tab w:val="left" w:pos="1701"/>
              </w:tabs>
              <w:snapToGrid w:val="0"/>
              <w:spacing w:before="20" w:after="20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Kialakítható telek megengedett legkisebb területe</w:t>
            </w:r>
          </w:p>
          <w:p w14:paraId="3AA44D0B" w14:textId="77777777" w:rsidR="009D5D58" w:rsidRDefault="009D5D58">
            <w:pPr>
              <w:widowControl w:val="0"/>
              <w:tabs>
                <w:tab w:val="left" w:pos="709"/>
                <w:tab w:val="left" w:pos="1701"/>
              </w:tabs>
              <w:snapToGrid w:val="0"/>
              <w:spacing w:before="20" w:after="20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(m²)</w:t>
            </w:r>
          </w:p>
        </w:tc>
        <w:tc>
          <w:tcPr>
            <w:tcW w:w="127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vAlign w:val="center"/>
            <w:hideMark/>
          </w:tcPr>
          <w:p w14:paraId="4C2C6CEC" w14:textId="77777777" w:rsidR="009D5D58" w:rsidRDefault="009D5D58">
            <w:pPr>
              <w:widowControl w:val="0"/>
              <w:tabs>
                <w:tab w:val="left" w:pos="709"/>
                <w:tab w:val="left" w:pos="1701"/>
              </w:tabs>
              <w:snapToGrid w:val="0"/>
              <w:spacing w:before="20" w:after="20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Kialakítható telek megengedett legkisebb telekszélessége (m)</w:t>
            </w:r>
          </w:p>
        </w:tc>
        <w:tc>
          <w:tcPr>
            <w:tcW w:w="107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vAlign w:val="center"/>
            <w:hideMark/>
          </w:tcPr>
          <w:p w14:paraId="5F5B6FFA" w14:textId="77777777" w:rsidR="009D5D58" w:rsidRDefault="009D5D58">
            <w:pPr>
              <w:widowControl w:val="0"/>
              <w:tabs>
                <w:tab w:val="left" w:pos="709"/>
                <w:tab w:val="left" w:pos="1701"/>
              </w:tabs>
              <w:snapToGrid w:val="0"/>
              <w:spacing w:before="20" w:after="20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Beépítettség megengedett legnagyobb mértéke (%)</w:t>
            </w:r>
          </w:p>
        </w:tc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vAlign w:val="center"/>
            <w:hideMark/>
          </w:tcPr>
          <w:p w14:paraId="51E3A648" w14:textId="77777777" w:rsidR="009D5D58" w:rsidRDefault="009D5D58">
            <w:pPr>
              <w:widowControl w:val="0"/>
              <w:tabs>
                <w:tab w:val="left" w:pos="709"/>
                <w:tab w:val="left" w:pos="1701"/>
              </w:tabs>
              <w:snapToGrid w:val="0"/>
              <w:spacing w:before="20" w:after="20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Terepszint alatti beépítettség megengedett legnagyobb mértéke (%) </w:t>
            </w:r>
          </w:p>
        </w:tc>
        <w:tc>
          <w:tcPr>
            <w:tcW w:w="133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vAlign w:val="center"/>
            <w:hideMark/>
          </w:tcPr>
          <w:p w14:paraId="256EF78B" w14:textId="77777777" w:rsidR="009D5D58" w:rsidRDefault="009D5D58">
            <w:pPr>
              <w:widowControl w:val="0"/>
              <w:tabs>
                <w:tab w:val="left" w:pos="709"/>
                <w:tab w:val="left" w:pos="1701"/>
              </w:tabs>
              <w:snapToGrid w:val="0"/>
              <w:spacing w:before="20" w:after="20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Épületmagasság megengedett legnagyobb mértéke (m)</w:t>
            </w:r>
          </w:p>
        </w:tc>
        <w:tc>
          <w:tcPr>
            <w:tcW w:w="113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vAlign w:val="center"/>
            <w:hideMark/>
          </w:tcPr>
          <w:p w14:paraId="2D1B4BBD" w14:textId="77777777" w:rsidR="009D5D58" w:rsidRDefault="009D5D58">
            <w:pPr>
              <w:widowControl w:val="0"/>
              <w:tabs>
                <w:tab w:val="left" w:pos="709"/>
                <w:tab w:val="left" w:pos="1701"/>
              </w:tabs>
              <w:snapToGrid w:val="0"/>
              <w:spacing w:before="20" w:after="20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Zöldfelület legkisebb mértéke (%)</w:t>
            </w:r>
          </w:p>
        </w:tc>
      </w:tr>
      <w:tr w:rsidR="009D5D58" w14:paraId="714C6C16" w14:textId="77777777" w:rsidTr="009D5D58">
        <w:trPr>
          <w:trHeight w:val="320"/>
        </w:trPr>
        <w:tc>
          <w:tcPr>
            <w:tcW w:w="70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1BA35C96" w14:textId="77777777" w:rsidR="009D5D58" w:rsidRDefault="009D5D58">
            <w:pPr>
              <w:widowControl w:val="0"/>
              <w:tabs>
                <w:tab w:val="left" w:pos="709"/>
                <w:tab w:val="left" w:pos="1701"/>
              </w:tabs>
              <w:snapToGrid w:val="0"/>
              <w:spacing w:before="40" w:after="4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Lf-5</w:t>
            </w:r>
          </w:p>
        </w:tc>
        <w:tc>
          <w:tcPr>
            <w:tcW w:w="70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6523BA2F" w14:textId="77777777" w:rsidR="009D5D58" w:rsidRDefault="009D5D58">
            <w:pPr>
              <w:widowControl w:val="0"/>
              <w:tabs>
                <w:tab w:val="left" w:pos="709"/>
                <w:tab w:val="left" w:pos="1701"/>
              </w:tabs>
              <w:snapToGrid w:val="0"/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SZ</w:t>
            </w:r>
          </w:p>
        </w:tc>
        <w:tc>
          <w:tcPr>
            <w:tcW w:w="12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26AA9928" w14:textId="77777777" w:rsidR="009D5D58" w:rsidRDefault="009D5D58">
            <w:pPr>
              <w:widowControl w:val="0"/>
              <w:tabs>
                <w:tab w:val="left" w:pos="709"/>
                <w:tab w:val="left" w:pos="1701"/>
              </w:tabs>
              <w:snapToGrid w:val="0"/>
              <w:spacing w:before="40" w:after="40"/>
              <w:jc w:val="center"/>
              <w:rPr>
                <w:caps/>
                <w:sz w:val="16"/>
                <w:szCs w:val="16"/>
              </w:rPr>
            </w:pPr>
            <w:r>
              <w:rPr>
                <w:caps/>
                <w:sz w:val="16"/>
                <w:szCs w:val="16"/>
              </w:rPr>
              <w:t>1000</w:t>
            </w:r>
          </w:p>
        </w:tc>
        <w:tc>
          <w:tcPr>
            <w:tcW w:w="127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79C26593" w14:textId="77777777" w:rsidR="009D5D58" w:rsidRDefault="009D5D58">
            <w:pPr>
              <w:widowControl w:val="0"/>
              <w:tabs>
                <w:tab w:val="left" w:pos="709"/>
                <w:tab w:val="left" w:pos="1701"/>
              </w:tabs>
              <w:snapToGrid w:val="0"/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107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31BFB4A2" w14:textId="77777777" w:rsidR="009D5D58" w:rsidRDefault="009D5D58">
            <w:pPr>
              <w:widowControl w:val="0"/>
              <w:tabs>
                <w:tab w:val="left" w:pos="709"/>
                <w:tab w:val="left" w:pos="1701"/>
              </w:tabs>
              <w:snapToGrid w:val="0"/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22818AFD" w14:textId="77777777" w:rsidR="009D5D58" w:rsidRDefault="009D5D58">
            <w:pPr>
              <w:widowControl w:val="0"/>
              <w:tabs>
                <w:tab w:val="left" w:pos="709"/>
                <w:tab w:val="left" w:pos="1701"/>
              </w:tabs>
              <w:snapToGrid w:val="0"/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133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5EBDC11C" w14:textId="77777777" w:rsidR="009D5D58" w:rsidRDefault="009D5D58">
            <w:pPr>
              <w:widowControl w:val="0"/>
              <w:tabs>
                <w:tab w:val="left" w:pos="709"/>
                <w:tab w:val="left" w:pos="1701"/>
              </w:tabs>
              <w:snapToGrid w:val="0"/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4,5</w:t>
            </w:r>
          </w:p>
        </w:tc>
        <w:tc>
          <w:tcPr>
            <w:tcW w:w="113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30A627AA" w14:textId="77777777" w:rsidR="009D5D58" w:rsidRDefault="009D5D58">
            <w:pPr>
              <w:widowControl w:val="0"/>
              <w:tabs>
                <w:tab w:val="left" w:pos="709"/>
                <w:tab w:val="left" w:pos="1701"/>
              </w:tabs>
              <w:snapToGrid w:val="0"/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</w:t>
            </w:r>
          </w:p>
        </w:tc>
      </w:tr>
    </w:tbl>
    <w:p w14:paraId="7A133451" w14:textId="77777777" w:rsidR="00167C29" w:rsidRPr="00167C29" w:rsidRDefault="00167C29" w:rsidP="00167C29">
      <w:pPr>
        <w:spacing w:before="240"/>
        <w:ind w:left="425" w:hanging="425"/>
        <w:rPr>
          <w:rFonts w:ascii="Times New Roman" w:hAnsi="Times New Roman"/>
        </w:rPr>
      </w:pPr>
      <w:r w:rsidRPr="00167C29">
        <w:rPr>
          <w:rFonts w:ascii="Times New Roman" w:hAnsi="Times New Roman"/>
          <w:b/>
        </w:rPr>
        <w:t>3. §</w:t>
      </w:r>
      <w:r w:rsidRPr="00167C29">
        <w:rPr>
          <w:rFonts w:ascii="Times New Roman" w:hAnsi="Times New Roman"/>
        </w:rPr>
        <w:t xml:space="preserve"> A HÉSZ 1. melléklete szerinti SZT-5 számú tervlap helyébe jelen rendelet 1. melléklete szerinti tervlap lép.</w:t>
      </w:r>
    </w:p>
    <w:p w14:paraId="4DCAEDC7" w14:textId="77777777" w:rsidR="00167C29" w:rsidRPr="00167C29" w:rsidRDefault="00167C29" w:rsidP="00167C29">
      <w:pPr>
        <w:ind w:left="426" w:hanging="426"/>
        <w:rPr>
          <w:rFonts w:ascii="Times New Roman" w:hAnsi="Times New Roman"/>
        </w:rPr>
      </w:pPr>
    </w:p>
    <w:p w14:paraId="63D10D07" w14:textId="3C930573" w:rsidR="009D5D58" w:rsidRDefault="009D5D58" w:rsidP="009D5D58">
      <w:pPr>
        <w:ind w:left="426" w:hanging="426"/>
        <w:rPr>
          <w:rFonts w:ascii="Times New Roman" w:hAnsi="Times New Roman"/>
          <w:lang w:eastAsia="hu-HU"/>
        </w:rPr>
      </w:pPr>
      <w:r>
        <w:rPr>
          <w:rFonts w:ascii="Times New Roman" w:hAnsi="Times New Roman"/>
        </w:rPr>
        <w:t xml:space="preserve">4. § </w:t>
      </w:r>
      <w:r w:rsidRPr="009D5D58">
        <w:rPr>
          <w:rFonts w:ascii="Times New Roman" w:hAnsi="Times New Roman"/>
          <w:bCs/>
        </w:rPr>
        <w:t>Ez a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>rendelet a kihirdetés</w:t>
      </w:r>
      <w:r w:rsidR="000D3EA0">
        <w:rPr>
          <w:rFonts w:ascii="Times New Roman" w:hAnsi="Times New Roman"/>
        </w:rPr>
        <w:t>é</w:t>
      </w:r>
      <w:r>
        <w:rPr>
          <w:rFonts w:ascii="Times New Roman" w:hAnsi="Times New Roman"/>
        </w:rPr>
        <w:t>t követő 15. napon lép hatályba.</w:t>
      </w:r>
    </w:p>
    <w:p w14:paraId="7D10C9ED" w14:textId="65EDAC45" w:rsidR="00167C29" w:rsidRPr="00167C29" w:rsidRDefault="00167C29" w:rsidP="00167C29">
      <w:pPr>
        <w:rPr>
          <w:rFonts w:ascii="Times New Roman" w:hAnsi="Times New Roman"/>
        </w:rPr>
      </w:pPr>
    </w:p>
    <w:p w14:paraId="44CA733A" w14:textId="77777777" w:rsidR="000D3EA0" w:rsidRDefault="00167C29" w:rsidP="00167C29">
      <w:pPr>
        <w:tabs>
          <w:tab w:val="center" w:pos="2694"/>
          <w:tab w:val="center" w:pos="6804"/>
        </w:tabs>
        <w:rPr>
          <w:rFonts w:ascii="Times New Roman" w:hAnsi="Times New Roman"/>
          <w:bCs/>
        </w:rPr>
      </w:pPr>
      <w:r w:rsidRPr="00167C29">
        <w:rPr>
          <w:rFonts w:ascii="Times New Roman" w:hAnsi="Times New Roman"/>
          <w:bCs/>
        </w:rPr>
        <w:tab/>
      </w:r>
    </w:p>
    <w:p w14:paraId="47A371FC" w14:textId="172ECEE1" w:rsidR="00167C29" w:rsidRPr="00167C29" w:rsidRDefault="005F1AE8" w:rsidP="00167C29">
      <w:pPr>
        <w:tabs>
          <w:tab w:val="center" w:pos="2694"/>
          <w:tab w:val="center" w:pos="6804"/>
        </w:tabs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ab/>
      </w:r>
      <w:proofErr w:type="spellStart"/>
      <w:r w:rsidR="00167C29" w:rsidRPr="00167C29">
        <w:rPr>
          <w:rFonts w:ascii="Times New Roman" w:hAnsi="Times New Roman"/>
          <w:bCs/>
        </w:rPr>
        <w:t>Podhorszki</w:t>
      </w:r>
      <w:proofErr w:type="spellEnd"/>
      <w:r w:rsidR="00167C29" w:rsidRPr="00167C29">
        <w:rPr>
          <w:rFonts w:ascii="Times New Roman" w:hAnsi="Times New Roman"/>
          <w:bCs/>
        </w:rPr>
        <w:t xml:space="preserve"> István</w:t>
      </w:r>
      <w:r>
        <w:rPr>
          <w:rFonts w:ascii="Times New Roman" w:hAnsi="Times New Roman"/>
          <w:bCs/>
        </w:rPr>
        <w:tab/>
      </w:r>
      <w:r w:rsidR="00167C29" w:rsidRPr="00167C29">
        <w:rPr>
          <w:rFonts w:ascii="Times New Roman" w:hAnsi="Times New Roman"/>
          <w:bCs/>
        </w:rPr>
        <w:t xml:space="preserve">Szabóné </w:t>
      </w:r>
      <w:proofErr w:type="spellStart"/>
      <w:r w:rsidR="00167C29" w:rsidRPr="00167C29">
        <w:rPr>
          <w:rFonts w:ascii="Times New Roman" w:hAnsi="Times New Roman"/>
          <w:bCs/>
        </w:rPr>
        <w:t>Ánosi</w:t>
      </w:r>
      <w:proofErr w:type="spellEnd"/>
      <w:r w:rsidR="00167C29" w:rsidRPr="00167C29">
        <w:rPr>
          <w:rFonts w:ascii="Times New Roman" w:hAnsi="Times New Roman"/>
          <w:bCs/>
        </w:rPr>
        <w:t xml:space="preserve"> Ildikó</w:t>
      </w:r>
    </w:p>
    <w:p w14:paraId="645898DA" w14:textId="77777777" w:rsidR="00167C29" w:rsidRPr="00167C29" w:rsidRDefault="00167C29" w:rsidP="00167C29">
      <w:pPr>
        <w:tabs>
          <w:tab w:val="center" w:pos="2694"/>
          <w:tab w:val="center" w:pos="6804"/>
        </w:tabs>
        <w:rPr>
          <w:rFonts w:ascii="Times New Roman" w:hAnsi="Times New Roman"/>
          <w:bCs/>
        </w:rPr>
      </w:pPr>
      <w:r w:rsidRPr="00167C29">
        <w:rPr>
          <w:rFonts w:ascii="Times New Roman" w:hAnsi="Times New Roman"/>
          <w:bCs/>
        </w:rPr>
        <w:tab/>
        <w:t>Polgármester</w:t>
      </w:r>
      <w:r w:rsidRPr="00167C29">
        <w:rPr>
          <w:rFonts w:ascii="Times New Roman" w:hAnsi="Times New Roman"/>
          <w:bCs/>
        </w:rPr>
        <w:tab/>
        <w:t>Jegyző</w:t>
      </w:r>
    </w:p>
    <w:p w14:paraId="35ECC7E6" w14:textId="77777777" w:rsidR="00167C29" w:rsidRPr="00167C29" w:rsidRDefault="00167C29" w:rsidP="00167C29">
      <w:pPr>
        <w:pStyle w:val="vi"/>
        <w:ind w:left="0" w:firstLine="0"/>
        <w:rPr>
          <w:rFonts w:ascii="Times New Roman" w:hAnsi="Times New Roman"/>
          <w:sz w:val="24"/>
          <w:szCs w:val="24"/>
        </w:rPr>
      </w:pPr>
    </w:p>
    <w:p w14:paraId="171C0633" w14:textId="77777777" w:rsidR="000D3EA0" w:rsidRDefault="000D3EA0" w:rsidP="00167C29">
      <w:pPr>
        <w:pStyle w:val="vi"/>
        <w:ind w:left="0" w:firstLine="0"/>
        <w:rPr>
          <w:rFonts w:ascii="Times New Roman" w:hAnsi="Times New Roman"/>
          <w:sz w:val="24"/>
          <w:szCs w:val="24"/>
        </w:rPr>
      </w:pPr>
    </w:p>
    <w:p w14:paraId="57BDA130" w14:textId="46F098A0" w:rsidR="00167C29" w:rsidRPr="00167C29" w:rsidRDefault="00167C29" w:rsidP="00167C29">
      <w:pPr>
        <w:pStyle w:val="vi"/>
        <w:ind w:left="0" w:firstLine="0"/>
        <w:rPr>
          <w:rFonts w:ascii="Times New Roman" w:hAnsi="Times New Roman"/>
          <w:sz w:val="24"/>
          <w:szCs w:val="24"/>
        </w:rPr>
      </w:pPr>
      <w:r w:rsidRPr="00167C29">
        <w:rPr>
          <w:rFonts w:ascii="Times New Roman" w:hAnsi="Times New Roman"/>
          <w:sz w:val="24"/>
          <w:szCs w:val="24"/>
        </w:rPr>
        <w:t>Kihirdetve:</w:t>
      </w:r>
    </w:p>
    <w:p w14:paraId="20DD9817" w14:textId="2FE15774" w:rsidR="00167C29" w:rsidRPr="00167C29" w:rsidRDefault="00167C29" w:rsidP="00167C29">
      <w:pPr>
        <w:pStyle w:val="vi"/>
        <w:ind w:left="0" w:firstLine="0"/>
        <w:rPr>
          <w:rFonts w:ascii="Times New Roman" w:hAnsi="Times New Roman"/>
          <w:sz w:val="24"/>
          <w:szCs w:val="24"/>
        </w:rPr>
      </w:pPr>
      <w:r w:rsidRPr="00167C29">
        <w:rPr>
          <w:rFonts w:ascii="Times New Roman" w:hAnsi="Times New Roman"/>
          <w:sz w:val="24"/>
          <w:szCs w:val="24"/>
        </w:rPr>
        <w:t>Kápolnásnyék, 2020.</w:t>
      </w:r>
      <w:r w:rsidR="009D5D58">
        <w:rPr>
          <w:rFonts w:ascii="Times New Roman" w:hAnsi="Times New Roman"/>
          <w:sz w:val="24"/>
          <w:szCs w:val="24"/>
        </w:rPr>
        <w:t>május 22.</w:t>
      </w:r>
    </w:p>
    <w:p w14:paraId="7020622D" w14:textId="77777777" w:rsidR="00167C29" w:rsidRPr="00167C29" w:rsidRDefault="00167C29" w:rsidP="00167C29">
      <w:pPr>
        <w:ind w:left="5670" w:firstLine="567"/>
        <w:rPr>
          <w:rFonts w:ascii="Times New Roman" w:hAnsi="Times New Roman"/>
          <w:bCs/>
        </w:rPr>
      </w:pPr>
      <w:r w:rsidRPr="00167C29">
        <w:rPr>
          <w:rFonts w:ascii="Times New Roman" w:hAnsi="Times New Roman"/>
          <w:bCs/>
        </w:rPr>
        <w:t xml:space="preserve">Szabóné </w:t>
      </w:r>
      <w:proofErr w:type="spellStart"/>
      <w:r w:rsidRPr="00167C29">
        <w:rPr>
          <w:rFonts w:ascii="Times New Roman" w:hAnsi="Times New Roman"/>
          <w:bCs/>
        </w:rPr>
        <w:t>Ánosi</w:t>
      </w:r>
      <w:proofErr w:type="spellEnd"/>
      <w:r w:rsidRPr="00167C29">
        <w:rPr>
          <w:rFonts w:ascii="Times New Roman" w:hAnsi="Times New Roman"/>
          <w:bCs/>
        </w:rPr>
        <w:t xml:space="preserve"> Ildikó</w:t>
      </w:r>
    </w:p>
    <w:p w14:paraId="25633E8D" w14:textId="77777777" w:rsidR="00167C29" w:rsidRPr="00167C29" w:rsidRDefault="00167C29" w:rsidP="00167C29">
      <w:pPr>
        <w:tabs>
          <w:tab w:val="center" w:pos="7088"/>
        </w:tabs>
        <w:rPr>
          <w:rFonts w:ascii="Times New Roman" w:hAnsi="Times New Roman"/>
          <w:bCs/>
        </w:rPr>
      </w:pPr>
      <w:r w:rsidRPr="00167C29">
        <w:rPr>
          <w:rFonts w:ascii="Times New Roman" w:hAnsi="Times New Roman"/>
          <w:bCs/>
        </w:rPr>
        <w:tab/>
        <w:t>Jegyző</w:t>
      </w:r>
    </w:p>
    <w:p w14:paraId="74FF14EC" w14:textId="77777777" w:rsidR="00ED0C60" w:rsidRDefault="00ED0C60" w:rsidP="00ED0C60">
      <w:pPr>
        <w:tabs>
          <w:tab w:val="center" w:pos="7088"/>
        </w:tabs>
        <w:rPr>
          <w:rFonts w:ascii="Times New Roman" w:hAnsi="Times New Roman"/>
          <w:bCs/>
        </w:rPr>
      </w:pPr>
    </w:p>
    <w:p w14:paraId="78D2981E" w14:textId="6F44F0F4" w:rsidR="00ED0C60" w:rsidRDefault="00ED0C60" w:rsidP="00ED0C60">
      <w:pPr>
        <w:tabs>
          <w:tab w:val="center" w:pos="7088"/>
        </w:tabs>
        <w:rPr>
          <w:rFonts w:ascii="Times New Roman" w:hAnsi="Times New Roman"/>
          <w:bCs/>
        </w:rPr>
      </w:pPr>
    </w:p>
    <w:p w14:paraId="42DCBB39" w14:textId="290759D7" w:rsidR="000D3EA0" w:rsidRDefault="000D3EA0" w:rsidP="00ED0C60">
      <w:pPr>
        <w:tabs>
          <w:tab w:val="center" w:pos="7088"/>
        </w:tabs>
        <w:rPr>
          <w:rFonts w:ascii="Times New Roman" w:hAnsi="Times New Roman"/>
          <w:bCs/>
        </w:rPr>
      </w:pPr>
    </w:p>
    <w:p w14:paraId="1A0E68AC" w14:textId="35D2409D" w:rsidR="000D3EA0" w:rsidRDefault="000D3EA0" w:rsidP="00ED0C60">
      <w:pPr>
        <w:tabs>
          <w:tab w:val="center" w:pos="7088"/>
        </w:tabs>
        <w:rPr>
          <w:rFonts w:ascii="Times New Roman" w:hAnsi="Times New Roman"/>
          <w:bCs/>
        </w:rPr>
      </w:pPr>
    </w:p>
    <w:p w14:paraId="5E058E5E" w14:textId="163382FE" w:rsidR="000D3EA0" w:rsidRDefault="000D3EA0" w:rsidP="00ED0C60">
      <w:pPr>
        <w:tabs>
          <w:tab w:val="center" w:pos="7088"/>
        </w:tabs>
        <w:rPr>
          <w:rFonts w:ascii="Times New Roman" w:hAnsi="Times New Roman"/>
          <w:bCs/>
        </w:rPr>
      </w:pPr>
    </w:p>
    <w:p w14:paraId="513511C1" w14:textId="7BF6FDE3" w:rsidR="000D3EA0" w:rsidRDefault="000D3EA0" w:rsidP="00ED0C60">
      <w:pPr>
        <w:tabs>
          <w:tab w:val="center" w:pos="7088"/>
        </w:tabs>
        <w:rPr>
          <w:rFonts w:ascii="Times New Roman" w:hAnsi="Times New Roman"/>
          <w:bCs/>
        </w:rPr>
      </w:pPr>
    </w:p>
    <w:p w14:paraId="48CBB2B6" w14:textId="2FF62E50" w:rsidR="00ED0C60" w:rsidRDefault="00ED0C60" w:rsidP="00ED0C60">
      <w:pPr>
        <w:pStyle w:val="vi"/>
        <w:numPr>
          <w:ilvl w:val="0"/>
          <w:numId w:val="18"/>
        </w:numPr>
        <w:ind w:left="284" w:hanging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melléklet: a </w:t>
      </w:r>
      <w:r w:rsidR="008750B5">
        <w:rPr>
          <w:rFonts w:ascii="Times New Roman" w:hAnsi="Times New Roman"/>
          <w:b/>
          <w:sz w:val="24"/>
          <w:szCs w:val="24"/>
        </w:rPr>
        <w:t>10</w:t>
      </w:r>
      <w:r>
        <w:rPr>
          <w:rFonts w:ascii="Times New Roman" w:hAnsi="Times New Roman"/>
          <w:b/>
          <w:sz w:val="24"/>
          <w:szCs w:val="24"/>
        </w:rPr>
        <w:t>/20</w:t>
      </w:r>
      <w:r w:rsidR="009D1B67">
        <w:rPr>
          <w:rFonts w:ascii="Times New Roman" w:hAnsi="Times New Roman"/>
          <w:b/>
          <w:sz w:val="24"/>
          <w:szCs w:val="24"/>
        </w:rPr>
        <w:t>20</w:t>
      </w:r>
      <w:r>
        <w:rPr>
          <w:rFonts w:ascii="Times New Roman" w:hAnsi="Times New Roman"/>
          <w:b/>
          <w:sz w:val="24"/>
          <w:szCs w:val="24"/>
        </w:rPr>
        <w:t>. (</w:t>
      </w:r>
      <w:r w:rsidR="008750B5">
        <w:rPr>
          <w:rFonts w:ascii="Times New Roman" w:hAnsi="Times New Roman"/>
          <w:b/>
          <w:sz w:val="24"/>
          <w:szCs w:val="24"/>
        </w:rPr>
        <w:t>V.22.)</w:t>
      </w:r>
      <w:r>
        <w:rPr>
          <w:rFonts w:ascii="Times New Roman" w:hAnsi="Times New Roman"/>
          <w:b/>
          <w:sz w:val="24"/>
          <w:szCs w:val="24"/>
        </w:rPr>
        <w:t xml:space="preserve"> önkormányzati rendelethez:</w:t>
      </w:r>
      <w:r>
        <w:rPr>
          <w:rFonts w:ascii="Times New Roman" w:hAnsi="Times New Roman"/>
          <w:sz w:val="24"/>
          <w:szCs w:val="24"/>
        </w:rPr>
        <w:t xml:space="preserve"> Szabályozási terv módosítása</w:t>
      </w:r>
    </w:p>
    <w:p w14:paraId="4993BA98" w14:textId="77777777" w:rsidR="00ED0C60" w:rsidRDefault="00ED0C60" w:rsidP="00ED0C60">
      <w:pPr>
        <w:pStyle w:val="vi"/>
        <w:ind w:left="284" w:firstLine="0"/>
        <w:rPr>
          <w:rFonts w:ascii="Times New Roman" w:hAnsi="Times New Roman"/>
          <w:sz w:val="24"/>
          <w:szCs w:val="24"/>
        </w:rPr>
      </w:pPr>
    </w:p>
    <w:p w14:paraId="2F82D489" w14:textId="4C9A5B32" w:rsidR="00826195" w:rsidRDefault="005F1AE8" w:rsidP="00826195">
      <w:pPr>
        <w:suppressAutoHyphens w:val="0"/>
        <w:spacing w:after="120" w:line="360" w:lineRule="auto"/>
        <w:jc w:val="center"/>
        <w:rPr>
          <w:rFonts w:ascii="Times New Roman" w:hAnsi="Times New Roman"/>
          <w:sz w:val="22"/>
          <w:szCs w:val="22"/>
        </w:rPr>
      </w:pPr>
      <w:r w:rsidRPr="005F1AE8">
        <w:rPr>
          <w:rFonts w:ascii="Times New Roman" w:hAnsi="Times New Roman"/>
          <w:noProof/>
          <w:sz w:val="22"/>
          <w:szCs w:val="22"/>
        </w:rPr>
        <w:drawing>
          <wp:inline distT="0" distB="0" distL="0" distR="0" wp14:anchorId="780DAD96" wp14:editId="07DC1CD7">
            <wp:extent cx="5760720" cy="8136255"/>
            <wp:effectExtent l="0" t="0" r="0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36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828002" w14:textId="29758BF8" w:rsidR="008750B5" w:rsidRDefault="008750B5" w:rsidP="00826195">
      <w:pPr>
        <w:suppressAutoHyphens w:val="0"/>
        <w:spacing w:after="120" w:line="360" w:lineRule="auto"/>
        <w:jc w:val="center"/>
        <w:rPr>
          <w:rFonts w:ascii="Times New Roman" w:hAnsi="Times New Roman"/>
          <w:sz w:val="22"/>
          <w:szCs w:val="22"/>
        </w:rPr>
      </w:pPr>
    </w:p>
    <w:p w14:paraId="6CD2E49B" w14:textId="77777777" w:rsidR="008750B5" w:rsidRDefault="008750B5" w:rsidP="008750B5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</w:rPr>
        <w:lastRenderedPageBreak/>
        <w:t>E</w:t>
      </w:r>
      <w:r>
        <w:rPr>
          <w:rFonts w:ascii="Times New Roman" w:hAnsi="Times New Roman"/>
          <w:b/>
          <w:bCs/>
        </w:rPr>
        <w:t>lőzetes hatásvizsgálat</w:t>
      </w:r>
    </w:p>
    <w:p w14:paraId="7198FF5F" w14:textId="77777777" w:rsidR="008750B5" w:rsidRDefault="008750B5" w:rsidP="008750B5">
      <w:pPr>
        <w:jc w:val="center"/>
        <w:rPr>
          <w:rFonts w:ascii="Times New Roman" w:hAnsi="Times New Roman"/>
        </w:rPr>
      </w:pPr>
    </w:p>
    <w:p w14:paraId="1589E377" w14:textId="77777777" w:rsidR="008750B5" w:rsidRDefault="008750B5" w:rsidP="008750B5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Kápolnásnyék Község Önkormányzat Képviselő-testületének hatáskörében eljáró Kápolnásnyék Község Polgármesterének</w:t>
      </w:r>
    </w:p>
    <w:p w14:paraId="65E7FAC2" w14:textId="77777777" w:rsidR="008750B5" w:rsidRDefault="008750B5" w:rsidP="008750B5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10/2020. (V.25.) önkormányzati rendelete</w:t>
      </w:r>
    </w:p>
    <w:p w14:paraId="0F8BDCF7" w14:textId="77777777" w:rsidR="008750B5" w:rsidRDefault="008750B5" w:rsidP="008750B5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a helyi építési szabályzatról szóló</w:t>
      </w:r>
    </w:p>
    <w:p w14:paraId="03A8A635" w14:textId="77777777" w:rsidR="008750B5" w:rsidRDefault="008750B5" w:rsidP="008750B5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14/2018. (XI.20.) önkormányzati rendelet módosításáról</w:t>
      </w:r>
    </w:p>
    <w:p w14:paraId="77FCF4C0" w14:textId="77777777" w:rsidR="008750B5" w:rsidRDefault="008750B5" w:rsidP="008750B5">
      <w:pPr>
        <w:autoSpaceDE w:val="0"/>
        <w:autoSpaceDN w:val="0"/>
        <w:adjustRightInd w:val="0"/>
        <w:jc w:val="center"/>
        <w:rPr>
          <w:rFonts w:ascii="Times New Roman" w:hAnsi="Times New Roman"/>
        </w:rPr>
      </w:pPr>
    </w:p>
    <w:p w14:paraId="3E465E1D" w14:textId="77777777" w:rsidR="008750B5" w:rsidRDefault="008750B5" w:rsidP="008750B5">
      <w:pPr>
        <w:pStyle w:val="Nincstrkz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Társadalmi hatása:</w:t>
      </w:r>
      <w:r>
        <w:rPr>
          <w:rFonts w:ascii="Times New Roman" w:hAnsi="Times New Roman"/>
          <w:sz w:val="24"/>
          <w:szCs w:val="24"/>
        </w:rPr>
        <w:t xml:space="preserve"> A rendeletnek számottevő társadalmi hatása </w:t>
      </w:r>
      <w:proofErr w:type="gramStart"/>
      <w:r>
        <w:rPr>
          <w:rFonts w:ascii="Times New Roman" w:hAnsi="Times New Roman"/>
          <w:sz w:val="24"/>
          <w:szCs w:val="24"/>
        </w:rPr>
        <w:t>nincs..</w:t>
      </w:r>
      <w:proofErr w:type="gramEnd"/>
    </w:p>
    <w:p w14:paraId="2C955BD3" w14:textId="77777777" w:rsidR="008750B5" w:rsidRDefault="008750B5" w:rsidP="008750B5">
      <w:pPr>
        <w:rPr>
          <w:rFonts w:ascii="Times New Roman" w:eastAsia="Calibri" w:hAnsi="Times New Roman"/>
          <w:b/>
        </w:rPr>
      </w:pPr>
    </w:p>
    <w:p w14:paraId="78F06698" w14:textId="77777777" w:rsidR="008750B5" w:rsidRDefault="008750B5" w:rsidP="008750B5">
      <w:pPr>
        <w:rPr>
          <w:rFonts w:ascii="Times New Roman" w:eastAsia="Calibri" w:hAnsi="Times New Roman"/>
        </w:rPr>
      </w:pPr>
      <w:r>
        <w:rPr>
          <w:rFonts w:ascii="Times New Roman" w:eastAsia="Calibri" w:hAnsi="Times New Roman"/>
          <w:b/>
        </w:rPr>
        <w:t>Gazdasági, költségvetési hatása:</w:t>
      </w:r>
      <w:r>
        <w:rPr>
          <w:rFonts w:ascii="Times New Roman" w:eastAsia="Calibri" w:hAnsi="Times New Roman"/>
        </w:rPr>
        <w:t xml:space="preserve"> </w:t>
      </w:r>
      <w:r>
        <w:rPr>
          <w:rFonts w:ascii="Times New Roman" w:hAnsi="Times New Roman"/>
        </w:rPr>
        <w:t>Az új rendelet megalkotása nem eredményez változást az önkormányzat költségvetése számára, mivel az önkormányzat kérelmezővel az épített környezet alakításáról és védelméről szóló 1997. évi LXXVIII. törvény 30./A.§, valamint a településfejlesztési koncepcióról, az integrált településfejlesztési stratégiáról és a településrendezési eszközökről, valamint egyes településrendezési sajátos jogintézményekről szóló 314/2012. (XI.8.) Kormány rendelet 15.§.-a alapján településrendezési szerződést kötött. A településrendezési szerződés értelmében a kérelmező megfizeti az önkormányzat részére a HÉSZ módosítás költségeit.</w:t>
      </w:r>
    </w:p>
    <w:p w14:paraId="399CD738" w14:textId="77777777" w:rsidR="008750B5" w:rsidRDefault="008750B5" w:rsidP="008750B5">
      <w:pPr>
        <w:pStyle w:val="Nincstrkz"/>
        <w:jc w:val="both"/>
        <w:rPr>
          <w:rFonts w:ascii="Times New Roman" w:hAnsi="Times New Roman"/>
          <w:b/>
          <w:sz w:val="24"/>
          <w:szCs w:val="24"/>
        </w:rPr>
      </w:pPr>
    </w:p>
    <w:p w14:paraId="50F95EE0" w14:textId="77777777" w:rsidR="008750B5" w:rsidRDefault="008750B5" w:rsidP="008750B5">
      <w:pPr>
        <w:pStyle w:val="Nincstrkz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Környezeti, egészségi hatása</w:t>
      </w:r>
      <w:r>
        <w:rPr>
          <w:rFonts w:ascii="Times New Roman" w:hAnsi="Times New Roman"/>
          <w:sz w:val="24"/>
          <w:szCs w:val="24"/>
        </w:rPr>
        <w:t>: közvetlen környezeti és egészségi következményei nincsenek a rendelettervezetnek.</w:t>
      </w:r>
    </w:p>
    <w:p w14:paraId="09B9A7EC" w14:textId="77777777" w:rsidR="008750B5" w:rsidRDefault="008750B5" w:rsidP="008750B5">
      <w:pPr>
        <w:rPr>
          <w:rFonts w:ascii="Times New Roman" w:eastAsia="Calibri" w:hAnsi="Times New Roman"/>
          <w:b/>
        </w:rPr>
      </w:pPr>
    </w:p>
    <w:p w14:paraId="326BB578" w14:textId="77777777" w:rsidR="008750B5" w:rsidRDefault="008750B5" w:rsidP="008750B5">
      <w:pPr>
        <w:rPr>
          <w:rFonts w:ascii="Times New Roman" w:hAnsi="Times New Roman"/>
        </w:rPr>
      </w:pPr>
      <w:r>
        <w:rPr>
          <w:rFonts w:ascii="Times New Roman" w:eastAsia="Calibri" w:hAnsi="Times New Roman"/>
          <w:b/>
        </w:rPr>
        <w:t xml:space="preserve">Adminisztratív terheket befolyásoló hatásai: </w:t>
      </w:r>
      <w:r>
        <w:rPr>
          <w:rFonts w:ascii="Times New Roman" w:hAnsi="Times New Roman"/>
        </w:rPr>
        <w:t>Kisebb többlet-terhet jelent a rendelet módosításának, előkészítése, majd ezt követően egységes szerkezetbe foglalása.</w:t>
      </w:r>
    </w:p>
    <w:p w14:paraId="691D80ED" w14:textId="77777777" w:rsidR="008750B5" w:rsidRDefault="008750B5" w:rsidP="008750B5">
      <w:pPr>
        <w:rPr>
          <w:rFonts w:ascii="Times New Roman" w:eastAsia="Calibri" w:hAnsi="Times New Roman"/>
          <w:b/>
        </w:rPr>
      </w:pPr>
    </w:p>
    <w:p w14:paraId="2BE7F71D" w14:textId="77777777" w:rsidR="008750B5" w:rsidRDefault="008750B5" w:rsidP="008750B5">
      <w:pPr>
        <w:pStyle w:val="Szvegtrzs"/>
        <w:rPr>
          <w:rFonts w:ascii="Times New Roman" w:hAnsi="Times New Roman"/>
        </w:rPr>
      </w:pPr>
      <w:r>
        <w:rPr>
          <w:rFonts w:ascii="Times New Roman" w:eastAsia="Calibri" w:hAnsi="Times New Roman"/>
          <w:b/>
        </w:rPr>
        <w:t xml:space="preserve">A jogszabály megalkotásának szükségessége, elmaradásának várható </w:t>
      </w:r>
      <w:proofErr w:type="gramStart"/>
      <w:r>
        <w:rPr>
          <w:rFonts w:ascii="Times New Roman" w:eastAsia="Calibri" w:hAnsi="Times New Roman"/>
          <w:b/>
        </w:rPr>
        <w:t>következménye</w:t>
      </w:r>
      <w:r>
        <w:rPr>
          <w:rFonts w:ascii="Times New Roman" w:eastAsia="Calibri" w:hAnsi="Times New Roman"/>
        </w:rPr>
        <w:t xml:space="preserve">:  </w:t>
      </w:r>
      <w:r>
        <w:rPr>
          <w:rFonts w:ascii="Times New Roman" w:hAnsi="Times New Roman"/>
        </w:rPr>
        <w:t>A</w:t>
      </w:r>
      <w:proofErr w:type="gramEnd"/>
      <w:r>
        <w:rPr>
          <w:rFonts w:ascii="Times New Roman" w:hAnsi="Times New Roman"/>
        </w:rPr>
        <w:t xml:space="preserve"> 314/2012. (XI. 8.) Korm. rendelet szabályozza a településrendezési eszközök módosításának szabályait, mely értelmében a HÉSZ módosítás lezáráshoz a rendelet módosítása szükséges, elmaradása esetén az Önkormányzat nem teljesíti a településrendezési szerződésben vállalt kötelezettségeit. A HÉSZ módosítása nem jogszabályi kötelezettség, csak lehetőség. A módosítást egy helyi lakos kezdeményezte, akik az eljárás költségeinek viselését vállalta. A módosítás elmaradása nem vonja maga után a Fejér Megyei Kormányhivatal eljárását.</w:t>
      </w:r>
    </w:p>
    <w:p w14:paraId="7CFFE667" w14:textId="77777777" w:rsidR="008750B5" w:rsidRDefault="008750B5" w:rsidP="008750B5">
      <w:pPr>
        <w:rPr>
          <w:rFonts w:ascii="Times New Roman" w:eastAsia="Calibri" w:hAnsi="Times New Roman"/>
        </w:rPr>
      </w:pPr>
    </w:p>
    <w:p w14:paraId="0036F994" w14:textId="77777777" w:rsidR="008750B5" w:rsidRDefault="008750B5" w:rsidP="008750B5">
      <w:pPr>
        <w:rPr>
          <w:rFonts w:ascii="Times New Roman" w:hAnsi="Times New Roman"/>
        </w:rPr>
      </w:pPr>
      <w:r>
        <w:rPr>
          <w:rFonts w:ascii="Times New Roman" w:eastAsia="Calibri" w:hAnsi="Times New Roman"/>
          <w:b/>
        </w:rPr>
        <w:t>A jogszabály alkalmazásához szükséges személyi, szervezeti, tárgyi és pénzügyi feltételek</w:t>
      </w:r>
      <w:r>
        <w:rPr>
          <w:rFonts w:ascii="Times New Roman" w:eastAsia="Calibri" w:hAnsi="Times New Roman"/>
        </w:rPr>
        <w:t xml:space="preserve">: A </w:t>
      </w:r>
      <w:r>
        <w:rPr>
          <w:rFonts w:ascii="Times New Roman" w:hAnsi="Times New Roman"/>
        </w:rPr>
        <w:t>jogszabály alkalmazásához szükséges személyi, szervezeti, tárgyi és pénzügyi feltételek rendelkezésre állnak.</w:t>
      </w:r>
    </w:p>
    <w:p w14:paraId="5811557E" w14:textId="77777777" w:rsidR="008750B5" w:rsidRDefault="008750B5" w:rsidP="008750B5">
      <w:pPr>
        <w:ind w:firstLine="708"/>
        <w:jc w:val="center"/>
        <w:rPr>
          <w:rFonts w:ascii="Times New Roman" w:hAnsi="Times New Roman"/>
          <w:b/>
        </w:rPr>
      </w:pPr>
    </w:p>
    <w:p w14:paraId="2C099B7E" w14:textId="77777777" w:rsidR="008750B5" w:rsidRDefault="008750B5" w:rsidP="008750B5">
      <w:pPr>
        <w:ind w:firstLine="708"/>
        <w:jc w:val="center"/>
        <w:rPr>
          <w:rFonts w:ascii="Times New Roman" w:hAnsi="Times New Roman"/>
          <w:b/>
        </w:rPr>
      </w:pPr>
    </w:p>
    <w:p w14:paraId="079EF509" w14:textId="77777777" w:rsidR="008750B5" w:rsidRDefault="008750B5" w:rsidP="008750B5">
      <w:pPr>
        <w:ind w:firstLine="708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Indokolás</w:t>
      </w:r>
    </w:p>
    <w:p w14:paraId="782B1FF3" w14:textId="77777777" w:rsidR="008750B5" w:rsidRDefault="008750B5" w:rsidP="008750B5">
      <w:pPr>
        <w:ind w:firstLine="708"/>
        <w:jc w:val="center"/>
        <w:rPr>
          <w:rFonts w:ascii="Times New Roman" w:eastAsia="Calibri" w:hAnsi="Times New Roman"/>
          <w:b/>
          <w:lang w:eastAsia="en-US"/>
        </w:rPr>
      </w:pPr>
    </w:p>
    <w:p w14:paraId="2975AAA2" w14:textId="77777777" w:rsidR="008750B5" w:rsidRDefault="008750B5" w:rsidP="008750B5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Kápolnásnyék Község Önkormányzat Képviselő-testületének hatáskörében eljáró Kápolnásnyék Község Polgármesterének</w:t>
      </w:r>
    </w:p>
    <w:p w14:paraId="221FDE59" w14:textId="77777777" w:rsidR="008750B5" w:rsidRDefault="008750B5" w:rsidP="008750B5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10/2020. (V.22.) önkormányzati rendelete</w:t>
      </w:r>
    </w:p>
    <w:p w14:paraId="3BA1B979" w14:textId="77777777" w:rsidR="008750B5" w:rsidRDefault="008750B5" w:rsidP="008750B5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a helyi építési szabályzatról szóló</w:t>
      </w:r>
    </w:p>
    <w:p w14:paraId="46553930" w14:textId="77777777" w:rsidR="008750B5" w:rsidRDefault="008750B5" w:rsidP="008750B5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14/2018. (XI.20.) önkormányzati rendelet módosításáról</w:t>
      </w:r>
    </w:p>
    <w:p w14:paraId="4E7FC54C" w14:textId="77777777" w:rsidR="008750B5" w:rsidRDefault="008750B5" w:rsidP="008750B5">
      <w:pPr>
        <w:jc w:val="center"/>
        <w:rPr>
          <w:rFonts w:ascii="Times New Roman" w:hAnsi="Times New Roman"/>
          <w:b/>
        </w:rPr>
      </w:pPr>
    </w:p>
    <w:p w14:paraId="16C0CCCE" w14:textId="77777777" w:rsidR="008750B5" w:rsidRDefault="008750B5" w:rsidP="008750B5">
      <w:pPr>
        <w:rPr>
          <w:rFonts w:ascii="Times New Roman" w:hAnsi="Times New Roman"/>
          <w:b/>
          <w:bCs/>
        </w:rPr>
      </w:pPr>
      <w:r>
        <w:rPr>
          <w:rFonts w:ascii="Times New Roman" w:hAnsi="Times New Roman"/>
        </w:rPr>
        <w:t xml:space="preserve">Lakossági kérelemre indult eljárás Kápolnásnyék Község Önkormányzat Képviselő-testületének a helyi építési szabályzatról szóló 14/2018.(XI.20.) önkormányzati rendelete módosításával kapcsolatosan. </w:t>
      </w:r>
      <w:r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</w:rPr>
        <w:t>A kérelmező</w:t>
      </w:r>
      <w:r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</w:rPr>
        <w:t>fejlesztési terveinek megvalósításához van szükség a rendelet módosítására.</w:t>
      </w:r>
    </w:p>
    <w:p w14:paraId="7D7DA64A" w14:textId="77777777" w:rsidR="008750B5" w:rsidRDefault="008750B5" w:rsidP="008750B5">
      <w:pPr>
        <w:jc w:val="center"/>
        <w:rPr>
          <w:rFonts w:ascii="Times New Roman" w:hAnsi="Times New Roman"/>
          <w:b/>
          <w:bCs/>
        </w:rPr>
      </w:pPr>
    </w:p>
    <w:p w14:paraId="58617292" w14:textId="77777777" w:rsidR="008750B5" w:rsidRDefault="008750B5" w:rsidP="008750B5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lastRenderedPageBreak/>
        <w:t xml:space="preserve">Részletes indokolás </w:t>
      </w:r>
    </w:p>
    <w:p w14:paraId="2D753776" w14:textId="77777777" w:rsidR="008750B5" w:rsidRDefault="008750B5" w:rsidP="008750B5">
      <w:pPr>
        <w:jc w:val="center"/>
        <w:rPr>
          <w:rFonts w:ascii="Times New Roman" w:hAnsi="Times New Roman"/>
          <w:bCs/>
        </w:rPr>
      </w:pPr>
    </w:p>
    <w:p w14:paraId="04DD7D57" w14:textId="77777777" w:rsidR="008750B5" w:rsidRDefault="008750B5" w:rsidP="008750B5">
      <w:pPr>
        <w:pStyle w:val="Listaszerbekezds"/>
        <w:jc w:val="center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1.§- 2.§-hoz</w:t>
      </w:r>
    </w:p>
    <w:p w14:paraId="401E336B" w14:textId="77777777" w:rsidR="008750B5" w:rsidRDefault="008750B5" w:rsidP="008750B5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A rendelet a HÉSZ övezeti előírásainak módosítását tartalmazza.</w:t>
      </w:r>
    </w:p>
    <w:p w14:paraId="61A76E47" w14:textId="77777777" w:rsidR="008750B5" w:rsidRDefault="008750B5" w:rsidP="008750B5">
      <w:pPr>
        <w:rPr>
          <w:rFonts w:ascii="Times New Roman" w:hAnsi="Times New Roman"/>
          <w:bCs/>
        </w:rPr>
      </w:pPr>
    </w:p>
    <w:p w14:paraId="6F3E94E6" w14:textId="77777777" w:rsidR="008750B5" w:rsidRDefault="008750B5" w:rsidP="008750B5">
      <w:pPr>
        <w:jc w:val="center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3.§ -hoz</w:t>
      </w:r>
    </w:p>
    <w:p w14:paraId="4EE3261A" w14:textId="77777777" w:rsidR="008750B5" w:rsidRDefault="008750B5" w:rsidP="008750B5">
      <w:pPr>
        <w:rPr>
          <w:rFonts w:ascii="Times New Roman" w:hAnsi="Times New Roman"/>
        </w:rPr>
      </w:pPr>
      <w:r>
        <w:rPr>
          <w:rFonts w:ascii="Times New Roman" w:hAnsi="Times New Roman"/>
        </w:rPr>
        <w:t>A HÉSZ 1. mellékletének szabályozási tervlapját módosíja.</w:t>
      </w:r>
    </w:p>
    <w:p w14:paraId="7B3998AC" w14:textId="77777777" w:rsidR="008750B5" w:rsidRDefault="008750B5" w:rsidP="008750B5">
      <w:pPr>
        <w:rPr>
          <w:rFonts w:ascii="Times New Roman" w:hAnsi="Times New Roman"/>
          <w:bCs/>
        </w:rPr>
      </w:pPr>
    </w:p>
    <w:p w14:paraId="6BA2E788" w14:textId="77777777" w:rsidR="008750B5" w:rsidRDefault="008750B5" w:rsidP="008750B5">
      <w:pPr>
        <w:ind w:left="360"/>
        <w:jc w:val="center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4.§-hoz</w:t>
      </w:r>
    </w:p>
    <w:p w14:paraId="63993FB8" w14:textId="77777777" w:rsidR="008750B5" w:rsidRDefault="008750B5" w:rsidP="008750B5">
      <w:pPr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color w:val="000000"/>
        </w:rPr>
        <w:t>A rendelet hatályára vonatkozó rendelkezéseket tartalmaz</w:t>
      </w:r>
      <w:r>
        <w:rPr>
          <w:rFonts w:ascii="Times New Roman" w:hAnsi="Times New Roman"/>
          <w:b/>
          <w:color w:val="000000"/>
        </w:rPr>
        <w:t>.</w:t>
      </w:r>
    </w:p>
    <w:p w14:paraId="1D876843" w14:textId="77777777" w:rsidR="008750B5" w:rsidRDefault="008750B5" w:rsidP="00826195">
      <w:pPr>
        <w:suppressAutoHyphens w:val="0"/>
        <w:spacing w:after="120" w:line="360" w:lineRule="auto"/>
        <w:jc w:val="center"/>
        <w:rPr>
          <w:rFonts w:ascii="Times New Roman" w:hAnsi="Times New Roman"/>
          <w:sz w:val="22"/>
          <w:szCs w:val="22"/>
        </w:rPr>
      </w:pPr>
    </w:p>
    <w:p w14:paraId="5F6033A6" w14:textId="618CD22B" w:rsidR="00ED0C60" w:rsidRDefault="00ED0C60" w:rsidP="00826195">
      <w:pPr>
        <w:suppressAutoHyphens w:val="0"/>
        <w:spacing w:after="120" w:line="360" w:lineRule="auto"/>
        <w:jc w:val="center"/>
        <w:rPr>
          <w:rFonts w:ascii="Times New Roman" w:hAnsi="Times New Roman"/>
          <w:sz w:val="22"/>
          <w:szCs w:val="22"/>
        </w:rPr>
      </w:pPr>
      <w:r w:rsidRPr="00ED0C60">
        <w:rPr>
          <w:rFonts w:ascii="Times New Roman" w:hAnsi="Times New Roman"/>
          <w:noProof/>
          <w:sz w:val="22"/>
          <w:szCs w:val="22"/>
        </w:rPr>
        <w:lastRenderedPageBreak/>
        <w:drawing>
          <wp:inline distT="0" distB="0" distL="0" distR="0" wp14:anchorId="1A54E046" wp14:editId="6AF8B035">
            <wp:extent cx="5760720" cy="8150860"/>
            <wp:effectExtent l="0" t="0" r="0" b="2540"/>
            <wp:docPr id="12" name="Kép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50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67B1A1" w14:textId="4690F4B5" w:rsidR="00ED0C60" w:rsidRDefault="00ED0C60" w:rsidP="00826195">
      <w:pPr>
        <w:suppressAutoHyphens w:val="0"/>
        <w:spacing w:after="120" w:line="360" w:lineRule="auto"/>
        <w:jc w:val="center"/>
        <w:rPr>
          <w:rFonts w:ascii="Times New Roman" w:hAnsi="Times New Roman"/>
          <w:sz w:val="22"/>
          <w:szCs w:val="22"/>
        </w:rPr>
      </w:pPr>
    </w:p>
    <w:p w14:paraId="4208A037" w14:textId="5FF73D5D" w:rsidR="00ED0C60" w:rsidRDefault="00ED0C60" w:rsidP="00826195">
      <w:pPr>
        <w:suppressAutoHyphens w:val="0"/>
        <w:spacing w:after="120" w:line="360" w:lineRule="auto"/>
        <w:jc w:val="center"/>
        <w:rPr>
          <w:rFonts w:ascii="Times New Roman" w:hAnsi="Times New Roman"/>
          <w:sz w:val="22"/>
          <w:szCs w:val="22"/>
        </w:rPr>
      </w:pPr>
    </w:p>
    <w:p w14:paraId="2AF9FB64" w14:textId="4B33594E" w:rsidR="00ED0C60" w:rsidRDefault="00ED0C60" w:rsidP="00826195">
      <w:pPr>
        <w:suppressAutoHyphens w:val="0"/>
        <w:spacing w:after="120" w:line="360" w:lineRule="auto"/>
        <w:jc w:val="center"/>
        <w:rPr>
          <w:rFonts w:ascii="Times New Roman" w:hAnsi="Times New Roman"/>
          <w:sz w:val="22"/>
          <w:szCs w:val="22"/>
        </w:rPr>
      </w:pPr>
      <w:r w:rsidRPr="00ED0C60">
        <w:rPr>
          <w:rFonts w:ascii="Times New Roman" w:hAnsi="Times New Roman"/>
          <w:noProof/>
          <w:sz w:val="22"/>
          <w:szCs w:val="22"/>
        </w:rPr>
        <w:lastRenderedPageBreak/>
        <w:drawing>
          <wp:inline distT="0" distB="0" distL="0" distR="0" wp14:anchorId="7284317E" wp14:editId="4FE97B7D">
            <wp:extent cx="5760720" cy="8150860"/>
            <wp:effectExtent l="0" t="0" r="0" b="2540"/>
            <wp:docPr id="13" name="Kép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50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F5D896" w14:textId="3DB374D6" w:rsidR="00ED0C60" w:rsidRDefault="00ED0C60" w:rsidP="00826195">
      <w:pPr>
        <w:suppressAutoHyphens w:val="0"/>
        <w:spacing w:after="120" w:line="360" w:lineRule="auto"/>
        <w:jc w:val="center"/>
        <w:rPr>
          <w:rFonts w:ascii="Times New Roman" w:hAnsi="Times New Roman"/>
          <w:sz w:val="22"/>
          <w:szCs w:val="22"/>
        </w:rPr>
      </w:pPr>
    </w:p>
    <w:p w14:paraId="289607CA" w14:textId="1EB5A641" w:rsidR="00ED0C60" w:rsidRDefault="00ED0C60" w:rsidP="00826195">
      <w:pPr>
        <w:suppressAutoHyphens w:val="0"/>
        <w:spacing w:after="120" w:line="360" w:lineRule="auto"/>
        <w:jc w:val="center"/>
        <w:rPr>
          <w:rFonts w:ascii="Times New Roman" w:hAnsi="Times New Roman"/>
          <w:sz w:val="22"/>
          <w:szCs w:val="22"/>
        </w:rPr>
      </w:pPr>
    </w:p>
    <w:p w14:paraId="39B7C53C" w14:textId="687E02C6" w:rsidR="00ED0C60" w:rsidRDefault="00ED0C60" w:rsidP="00826195">
      <w:pPr>
        <w:suppressAutoHyphens w:val="0"/>
        <w:spacing w:after="120" w:line="360" w:lineRule="auto"/>
        <w:jc w:val="center"/>
        <w:rPr>
          <w:rFonts w:ascii="Times New Roman" w:hAnsi="Times New Roman"/>
          <w:sz w:val="22"/>
          <w:szCs w:val="22"/>
        </w:rPr>
      </w:pPr>
      <w:r w:rsidRPr="00ED0C60">
        <w:rPr>
          <w:rFonts w:ascii="Times New Roman" w:hAnsi="Times New Roman"/>
          <w:noProof/>
          <w:sz w:val="22"/>
          <w:szCs w:val="22"/>
        </w:rPr>
        <w:lastRenderedPageBreak/>
        <w:drawing>
          <wp:inline distT="0" distB="0" distL="0" distR="0" wp14:anchorId="631E8DBB" wp14:editId="24B5314A">
            <wp:extent cx="5760720" cy="8150860"/>
            <wp:effectExtent l="0" t="0" r="0" b="2540"/>
            <wp:docPr id="14" name="Kép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50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914C14" w14:textId="77777777" w:rsidR="00ED0C60" w:rsidRPr="00FB5F3C" w:rsidRDefault="00ED0C60" w:rsidP="00826195">
      <w:pPr>
        <w:suppressAutoHyphens w:val="0"/>
        <w:spacing w:after="120" w:line="360" w:lineRule="auto"/>
        <w:jc w:val="center"/>
        <w:rPr>
          <w:rFonts w:ascii="Times New Roman" w:hAnsi="Times New Roman"/>
          <w:sz w:val="22"/>
          <w:szCs w:val="22"/>
        </w:rPr>
      </w:pPr>
    </w:p>
    <w:sectPr w:rsidR="00ED0C60" w:rsidRPr="00FB5F3C" w:rsidSect="00DC77DC">
      <w:headerReference w:type="default" r:id="rId12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D9F842" w14:textId="77777777" w:rsidR="00886516" w:rsidRDefault="00886516" w:rsidP="00826195">
      <w:r>
        <w:separator/>
      </w:r>
    </w:p>
  </w:endnote>
  <w:endnote w:type="continuationSeparator" w:id="0">
    <w:p w14:paraId="52AF36F2" w14:textId="77777777" w:rsidR="00886516" w:rsidRDefault="00886516" w:rsidP="008261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F92FAF" w14:textId="77777777" w:rsidR="00886516" w:rsidRDefault="00886516" w:rsidP="00826195">
      <w:r>
        <w:separator/>
      </w:r>
    </w:p>
  </w:footnote>
  <w:footnote w:type="continuationSeparator" w:id="0">
    <w:p w14:paraId="1D0ECFF2" w14:textId="77777777" w:rsidR="00886516" w:rsidRDefault="00886516" w:rsidP="008261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94F91" w14:textId="77777777" w:rsidR="00826195" w:rsidRPr="00BF4DBD" w:rsidRDefault="00826195" w:rsidP="00076701">
    <w:pPr>
      <w:pStyle w:val="lfej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AD515D"/>
    <w:multiLevelType w:val="hybridMultilevel"/>
    <w:tmpl w:val="29921F2A"/>
    <w:lvl w:ilvl="0" w:tplc="040E0001">
      <w:start w:val="1"/>
      <w:numFmt w:val="bullet"/>
      <w:lvlText w:val=""/>
      <w:lvlJc w:val="left"/>
      <w:pPr>
        <w:ind w:left="629" w:hanging="360"/>
      </w:pPr>
      <w:rPr>
        <w:rFonts w:ascii="Symbol" w:hAnsi="Symbol" w:hint="default"/>
      </w:rPr>
    </w:lvl>
    <w:lvl w:ilvl="1" w:tplc="040E0003">
      <w:start w:val="1"/>
      <w:numFmt w:val="lowerLetter"/>
      <w:lvlText w:val="%2."/>
      <w:lvlJc w:val="left"/>
      <w:pPr>
        <w:ind w:left="1440" w:hanging="360"/>
      </w:pPr>
    </w:lvl>
    <w:lvl w:ilvl="2" w:tplc="040E0005">
      <w:start w:val="1"/>
      <w:numFmt w:val="lowerRoman"/>
      <w:lvlText w:val="%3."/>
      <w:lvlJc w:val="right"/>
      <w:pPr>
        <w:ind w:left="2160" w:hanging="180"/>
      </w:pPr>
    </w:lvl>
    <w:lvl w:ilvl="3" w:tplc="040E0001" w:tentative="1">
      <w:start w:val="1"/>
      <w:numFmt w:val="decimal"/>
      <w:lvlText w:val="%4."/>
      <w:lvlJc w:val="left"/>
      <w:pPr>
        <w:ind w:left="2880" w:hanging="360"/>
      </w:pPr>
    </w:lvl>
    <w:lvl w:ilvl="4" w:tplc="040E0003" w:tentative="1">
      <w:start w:val="1"/>
      <w:numFmt w:val="lowerLetter"/>
      <w:lvlText w:val="%5."/>
      <w:lvlJc w:val="left"/>
      <w:pPr>
        <w:ind w:left="3600" w:hanging="360"/>
      </w:pPr>
    </w:lvl>
    <w:lvl w:ilvl="5" w:tplc="040E0005" w:tentative="1">
      <w:start w:val="1"/>
      <w:numFmt w:val="lowerRoman"/>
      <w:lvlText w:val="%6."/>
      <w:lvlJc w:val="right"/>
      <w:pPr>
        <w:ind w:left="4320" w:hanging="180"/>
      </w:pPr>
    </w:lvl>
    <w:lvl w:ilvl="6" w:tplc="040E0001" w:tentative="1">
      <w:start w:val="1"/>
      <w:numFmt w:val="decimal"/>
      <w:lvlText w:val="%7."/>
      <w:lvlJc w:val="left"/>
      <w:pPr>
        <w:ind w:left="5040" w:hanging="360"/>
      </w:pPr>
    </w:lvl>
    <w:lvl w:ilvl="7" w:tplc="040E0003" w:tentative="1">
      <w:start w:val="1"/>
      <w:numFmt w:val="lowerLetter"/>
      <w:lvlText w:val="%8."/>
      <w:lvlJc w:val="left"/>
      <w:pPr>
        <w:ind w:left="5760" w:hanging="360"/>
      </w:pPr>
    </w:lvl>
    <w:lvl w:ilvl="8" w:tplc="040E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564CAA"/>
    <w:multiLevelType w:val="hybridMultilevel"/>
    <w:tmpl w:val="8A10F1E4"/>
    <w:lvl w:ilvl="0" w:tplc="601C6E70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  <w:b w:val="0"/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250207F"/>
    <w:multiLevelType w:val="hybridMultilevel"/>
    <w:tmpl w:val="6A2EFF7C"/>
    <w:lvl w:ilvl="0" w:tplc="07AA40C6">
      <w:start w:val="3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0" w:hanging="360"/>
      </w:pPr>
    </w:lvl>
    <w:lvl w:ilvl="2" w:tplc="040E001B" w:tentative="1">
      <w:start w:val="1"/>
      <w:numFmt w:val="lowerRoman"/>
      <w:lvlText w:val="%3."/>
      <w:lvlJc w:val="right"/>
      <w:pPr>
        <w:ind w:left="2220" w:hanging="180"/>
      </w:pPr>
    </w:lvl>
    <w:lvl w:ilvl="3" w:tplc="040E000F" w:tentative="1">
      <w:start w:val="1"/>
      <w:numFmt w:val="decimal"/>
      <w:lvlText w:val="%4."/>
      <w:lvlJc w:val="left"/>
      <w:pPr>
        <w:ind w:left="2940" w:hanging="360"/>
      </w:pPr>
    </w:lvl>
    <w:lvl w:ilvl="4" w:tplc="040E0019" w:tentative="1">
      <w:start w:val="1"/>
      <w:numFmt w:val="lowerLetter"/>
      <w:lvlText w:val="%5."/>
      <w:lvlJc w:val="left"/>
      <w:pPr>
        <w:ind w:left="3660" w:hanging="360"/>
      </w:pPr>
    </w:lvl>
    <w:lvl w:ilvl="5" w:tplc="040E001B" w:tentative="1">
      <w:start w:val="1"/>
      <w:numFmt w:val="lowerRoman"/>
      <w:lvlText w:val="%6."/>
      <w:lvlJc w:val="right"/>
      <w:pPr>
        <w:ind w:left="4380" w:hanging="180"/>
      </w:pPr>
    </w:lvl>
    <w:lvl w:ilvl="6" w:tplc="040E000F" w:tentative="1">
      <w:start w:val="1"/>
      <w:numFmt w:val="decimal"/>
      <w:lvlText w:val="%7."/>
      <w:lvlJc w:val="left"/>
      <w:pPr>
        <w:ind w:left="5100" w:hanging="360"/>
      </w:pPr>
    </w:lvl>
    <w:lvl w:ilvl="7" w:tplc="040E0019" w:tentative="1">
      <w:start w:val="1"/>
      <w:numFmt w:val="lowerLetter"/>
      <w:lvlText w:val="%8."/>
      <w:lvlJc w:val="left"/>
      <w:pPr>
        <w:ind w:left="5820" w:hanging="360"/>
      </w:pPr>
    </w:lvl>
    <w:lvl w:ilvl="8" w:tplc="040E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2326338B"/>
    <w:multiLevelType w:val="hybridMultilevel"/>
    <w:tmpl w:val="1CB6DF2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A13B9E"/>
    <w:multiLevelType w:val="hybridMultilevel"/>
    <w:tmpl w:val="9DA65BF6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E0B6F80"/>
    <w:multiLevelType w:val="hybridMultilevel"/>
    <w:tmpl w:val="C06EC160"/>
    <w:lvl w:ilvl="0" w:tplc="0FB6057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C52F55"/>
    <w:multiLevelType w:val="multilevel"/>
    <w:tmpl w:val="37A66260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7448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80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808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816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8168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852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852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8888" w:hanging="1800"/>
      </w:pPr>
      <w:rPr>
        <w:rFonts w:cs="Times New Roman" w:hint="default"/>
      </w:rPr>
    </w:lvl>
  </w:abstractNum>
  <w:abstractNum w:abstractNumId="7" w15:restartNumberingAfterBreak="0">
    <w:nsid w:val="4A822FEF"/>
    <w:multiLevelType w:val="multilevel"/>
    <w:tmpl w:val="6E02AF3E"/>
    <w:lvl w:ilvl="0">
      <w:start w:val="1"/>
      <w:numFmt w:val="decimal"/>
      <w:lvlText w:val="%1."/>
      <w:lvlJc w:val="left"/>
      <w:pPr>
        <w:ind w:left="502" w:hanging="360"/>
      </w:pPr>
      <w:rPr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7448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80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808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816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8168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852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852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8888" w:hanging="1800"/>
      </w:pPr>
      <w:rPr>
        <w:rFonts w:cs="Times New Roman" w:hint="default"/>
      </w:rPr>
    </w:lvl>
  </w:abstractNum>
  <w:abstractNum w:abstractNumId="8" w15:restartNumberingAfterBreak="0">
    <w:nsid w:val="4C2E43C0"/>
    <w:multiLevelType w:val="hybridMultilevel"/>
    <w:tmpl w:val="F946ADEC"/>
    <w:lvl w:ilvl="0" w:tplc="EEB42D4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CC6775"/>
    <w:multiLevelType w:val="hybridMultilevel"/>
    <w:tmpl w:val="9DAC39A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187831"/>
    <w:multiLevelType w:val="multilevel"/>
    <w:tmpl w:val="6E02AF3E"/>
    <w:lvl w:ilvl="0">
      <w:start w:val="1"/>
      <w:numFmt w:val="decimal"/>
      <w:lvlText w:val="%1."/>
      <w:lvlJc w:val="left"/>
      <w:pPr>
        <w:ind w:left="502" w:hanging="360"/>
      </w:pPr>
      <w:rPr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7448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80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808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816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8168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852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852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8888" w:hanging="1800"/>
      </w:pPr>
      <w:rPr>
        <w:rFonts w:cs="Times New Roman" w:hint="default"/>
      </w:rPr>
    </w:lvl>
  </w:abstractNum>
  <w:abstractNum w:abstractNumId="11" w15:restartNumberingAfterBreak="0">
    <w:nsid w:val="58866827"/>
    <w:multiLevelType w:val="hybridMultilevel"/>
    <w:tmpl w:val="FB6C1938"/>
    <w:lvl w:ilvl="0" w:tplc="BFD03ADA">
      <w:start w:val="1"/>
      <w:numFmt w:val="decimal"/>
      <w:lvlText w:val="%1."/>
      <w:lvlJc w:val="left"/>
      <w:pPr>
        <w:ind w:left="360" w:hanging="360"/>
      </w:pPr>
      <w:rPr>
        <w:rFonts w:cs="Times New Roman"/>
        <w:i w:val="0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62594801"/>
    <w:multiLevelType w:val="multilevel"/>
    <w:tmpl w:val="2648125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eastAsia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Times New Roman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Times New Roman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/>
      </w:rPr>
    </w:lvl>
  </w:abstractNum>
  <w:abstractNum w:abstractNumId="13" w15:restartNumberingAfterBreak="0">
    <w:nsid w:val="6C3C0FB6"/>
    <w:multiLevelType w:val="hybridMultilevel"/>
    <w:tmpl w:val="0D0CCBA6"/>
    <w:lvl w:ilvl="0" w:tplc="501472B4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D8B2D04"/>
    <w:multiLevelType w:val="hybridMultilevel"/>
    <w:tmpl w:val="41CCA54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63486B"/>
    <w:multiLevelType w:val="hybridMultilevel"/>
    <w:tmpl w:val="30E6601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2B5401"/>
    <w:multiLevelType w:val="multilevel"/>
    <w:tmpl w:val="EC284A32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17" w15:restartNumberingAfterBreak="0">
    <w:nsid w:val="7E2936AA"/>
    <w:multiLevelType w:val="hybridMultilevel"/>
    <w:tmpl w:val="D7FECDF8"/>
    <w:lvl w:ilvl="0" w:tplc="6C4ABE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10"/>
  </w:num>
  <w:num w:numId="4">
    <w:abstractNumId w:val="13"/>
  </w:num>
  <w:num w:numId="5">
    <w:abstractNumId w:val="11"/>
  </w:num>
  <w:num w:numId="6">
    <w:abstractNumId w:val="6"/>
  </w:num>
  <w:num w:numId="7">
    <w:abstractNumId w:val="7"/>
  </w:num>
  <w:num w:numId="8">
    <w:abstractNumId w:val="3"/>
  </w:num>
  <w:num w:numId="9">
    <w:abstractNumId w:val="17"/>
  </w:num>
  <w:num w:numId="10">
    <w:abstractNumId w:val="15"/>
  </w:num>
  <w:num w:numId="11">
    <w:abstractNumId w:val="8"/>
  </w:num>
  <w:num w:numId="12">
    <w:abstractNumId w:val="0"/>
  </w:num>
  <w:num w:numId="13">
    <w:abstractNumId w:val="16"/>
  </w:num>
  <w:num w:numId="14">
    <w:abstractNumId w:val="14"/>
  </w:num>
  <w:num w:numId="15">
    <w:abstractNumId w:val="9"/>
  </w:num>
  <w:num w:numId="1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BE8"/>
    <w:rsid w:val="00000DB9"/>
    <w:rsid w:val="000956E7"/>
    <w:rsid w:val="000C410B"/>
    <w:rsid w:val="000D2C80"/>
    <w:rsid w:val="000D3EA0"/>
    <w:rsid w:val="00101996"/>
    <w:rsid w:val="0015127A"/>
    <w:rsid w:val="00167C29"/>
    <w:rsid w:val="00184749"/>
    <w:rsid w:val="001A6745"/>
    <w:rsid w:val="001D083F"/>
    <w:rsid w:val="001D1B4F"/>
    <w:rsid w:val="002672A0"/>
    <w:rsid w:val="00272259"/>
    <w:rsid w:val="0027778B"/>
    <w:rsid w:val="00286D89"/>
    <w:rsid w:val="00287AFE"/>
    <w:rsid w:val="002E6E80"/>
    <w:rsid w:val="00313568"/>
    <w:rsid w:val="00356B4F"/>
    <w:rsid w:val="00357BC5"/>
    <w:rsid w:val="00360E77"/>
    <w:rsid w:val="003D1A00"/>
    <w:rsid w:val="00403C01"/>
    <w:rsid w:val="00407484"/>
    <w:rsid w:val="00425736"/>
    <w:rsid w:val="00427495"/>
    <w:rsid w:val="004D4302"/>
    <w:rsid w:val="00523E4B"/>
    <w:rsid w:val="00531A8A"/>
    <w:rsid w:val="00552862"/>
    <w:rsid w:val="005555E4"/>
    <w:rsid w:val="005D5722"/>
    <w:rsid w:val="005F1AE8"/>
    <w:rsid w:val="00605808"/>
    <w:rsid w:val="00626138"/>
    <w:rsid w:val="006407DA"/>
    <w:rsid w:val="006A189D"/>
    <w:rsid w:val="006B21DE"/>
    <w:rsid w:val="00700C87"/>
    <w:rsid w:val="00712DFA"/>
    <w:rsid w:val="007157ED"/>
    <w:rsid w:val="00735F46"/>
    <w:rsid w:val="007864E5"/>
    <w:rsid w:val="007A00A8"/>
    <w:rsid w:val="007F1724"/>
    <w:rsid w:val="007F3830"/>
    <w:rsid w:val="00826195"/>
    <w:rsid w:val="0085142A"/>
    <w:rsid w:val="00857839"/>
    <w:rsid w:val="00860065"/>
    <w:rsid w:val="008750B5"/>
    <w:rsid w:val="00886516"/>
    <w:rsid w:val="00886A2C"/>
    <w:rsid w:val="00892058"/>
    <w:rsid w:val="009134C5"/>
    <w:rsid w:val="00934410"/>
    <w:rsid w:val="009413D1"/>
    <w:rsid w:val="009B4032"/>
    <w:rsid w:val="009D1B67"/>
    <w:rsid w:val="009D5B50"/>
    <w:rsid w:val="009D5D58"/>
    <w:rsid w:val="00A57EF3"/>
    <w:rsid w:val="00A71DD3"/>
    <w:rsid w:val="00A75367"/>
    <w:rsid w:val="00A950BF"/>
    <w:rsid w:val="00A97027"/>
    <w:rsid w:val="00AC3830"/>
    <w:rsid w:val="00AC386D"/>
    <w:rsid w:val="00B116CB"/>
    <w:rsid w:val="00B41A91"/>
    <w:rsid w:val="00B57341"/>
    <w:rsid w:val="00B66F10"/>
    <w:rsid w:val="00B764EB"/>
    <w:rsid w:val="00B94CFD"/>
    <w:rsid w:val="00C50026"/>
    <w:rsid w:val="00C500CD"/>
    <w:rsid w:val="00C9510C"/>
    <w:rsid w:val="00D01B89"/>
    <w:rsid w:val="00D205A0"/>
    <w:rsid w:val="00D236BB"/>
    <w:rsid w:val="00D44079"/>
    <w:rsid w:val="00DA5F18"/>
    <w:rsid w:val="00DB68DA"/>
    <w:rsid w:val="00DC77DC"/>
    <w:rsid w:val="00DD67A5"/>
    <w:rsid w:val="00DF2736"/>
    <w:rsid w:val="00E465B5"/>
    <w:rsid w:val="00EC37C6"/>
    <w:rsid w:val="00ED0C60"/>
    <w:rsid w:val="00EF4BE8"/>
    <w:rsid w:val="00F930C8"/>
    <w:rsid w:val="00FA770F"/>
    <w:rsid w:val="00FB5F3C"/>
    <w:rsid w:val="00FC3AF3"/>
    <w:rsid w:val="00FF2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8587B"/>
  <w15:docId w15:val="{6E347C68-A8D9-4963-8A17-6FD18E2C2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403C01"/>
    <w:pPr>
      <w:suppressAutoHyphens/>
      <w:spacing w:after="0" w:line="240" w:lineRule="auto"/>
    </w:pPr>
    <w:rPr>
      <w:rFonts w:ascii="Arial" w:eastAsia="Times New Roman" w:hAnsi="Arial" w:cs="Times New Roman"/>
      <w:sz w:val="24"/>
      <w:szCs w:val="24"/>
      <w:lang w:eastAsia="ar-SA"/>
    </w:rPr>
  </w:style>
  <w:style w:type="paragraph" w:styleId="Cmsor1">
    <w:name w:val="heading 1"/>
    <w:basedOn w:val="Norml"/>
    <w:next w:val="Norml"/>
    <w:link w:val="Cmsor1Char"/>
    <w:uiPriority w:val="9"/>
    <w:qFormat/>
    <w:rsid w:val="00826195"/>
    <w:pPr>
      <w:keepNext/>
      <w:keepLines/>
      <w:suppressAutoHyphens w:val="0"/>
      <w:spacing w:before="240"/>
      <w:outlineLvl w:val="0"/>
    </w:pPr>
    <w:rPr>
      <w:rFonts w:ascii="Cambria" w:hAnsi="Cambria"/>
      <w:color w:val="365F91"/>
      <w:sz w:val="32"/>
      <w:szCs w:val="32"/>
      <w:lang w:val="x-none" w:eastAsia="x-non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Alcm">
    <w:name w:val="Subtitle"/>
    <w:basedOn w:val="Norml"/>
    <w:link w:val="AlcmChar"/>
    <w:qFormat/>
    <w:rsid w:val="00EF4BE8"/>
    <w:pPr>
      <w:suppressAutoHyphens w:val="0"/>
      <w:spacing w:after="60"/>
      <w:jc w:val="center"/>
      <w:outlineLvl w:val="1"/>
    </w:pPr>
    <w:rPr>
      <w:lang w:eastAsia="en-US"/>
    </w:rPr>
  </w:style>
  <w:style w:type="character" w:customStyle="1" w:styleId="AlcmChar">
    <w:name w:val="Alcím Char"/>
    <w:basedOn w:val="Bekezdsalapbettpusa"/>
    <w:link w:val="Alcm"/>
    <w:rsid w:val="00EF4BE8"/>
    <w:rPr>
      <w:rFonts w:ascii="Arial" w:eastAsia="Times New Roman" w:hAnsi="Arial" w:cs="Times New Roman"/>
      <w:sz w:val="24"/>
      <w:szCs w:val="24"/>
    </w:rPr>
  </w:style>
  <w:style w:type="paragraph" w:styleId="Szvegtrzs">
    <w:name w:val="Body Text"/>
    <w:basedOn w:val="Norml"/>
    <w:link w:val="SzvegtrzsChar"/>
    <w:unhideWhenUsed/>
    <w:rsid w:val="00EF4BE8"/>
    <w:pPr>
      <w:suppressAutoHyphens w:val="0"/>
      <w:spacing w:after="120"/>
    </w:pPr>
    <w:rPr>
      <w:lang w:eastAsia="en-US"/>
    </w:rPr>
  </w:style>
  <w:style w:type="character" w:customStyle="1" w:styleId="SzvegtrzsChar">
    <w:name w:val="Szövegtörzs Char"/>
    <w:basedOn w:val="Bekezdsalapbettpusa"/>
    <w:link w:val="Szvegtrzs"/>
    <w:rsid w:val="00EF4BE8"/>
    <w:rPr>
      <w:rFonts w:ascii="Arial" w:eastAsia="Times New Roman" w:hAnsi="Arial" w:cs="Times New Roman"/>
      <w:sz w:val="24"/>
      <w:szCs w:val="24"/>
    </w:rPr>
  </w:style>
  <w:style w:type="paragraph" w:styleId="Listaszerbekezds">
    <w:name w:val="List Paragraph"/>
    <w:aliases w:val="Számozott lista 1,Welt L,lista_2"/>
    <w:basedOn w:val="Norml"/>
    <w:link w:val="ListaszerbekezdsChar"/>
    <w:uiPriority w:val="34"/>
    <w:qFormat/>
    <w:rsid w:val="00EF4BE8"/>
    <w:pPr>
      <w:ind w:left="720"/>
      <w:contextualSpacing/>
    </w:pPr>
  </w:style>
  <w:style w:type="character" w:styleId="Hiperhivatkozs">
    <w:name w:val="Hyperlink"/>
    <w:uiPriority w:val="99"/>
    <w:unhideWhenUsed/>
    <w:rsid w:val="00313568"/>
    <w:rPr>
      <w:rFonts w:ascii="Georgia" w:hAnsi="Georgia" w:hint="default"/>
      <w:b/>
      <w:bCs/>
      <w:strike w:val="0"/>
      <w:dstrike w:val="0"/>
      <w:color w:val="0000FF"/>
      <w:sz w:val="24"/>
      <w:szCs w:val="24"/>
      <w:u w:val="none"/>
      <w:effect w:val="none"/>
    </w:rPr>
  </w:style>
  <w:style w:type="paragraph" w:customStyle="1" w:styleId="Default">
    <w:name w:val="Default"/>
    <w:rsid w:val="0031356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552862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52862"/>
    <w:rPr>
      <w:rFonts w:ascii="Tahoma" w:eastAsia="Times New Roman" w:hAnsi="Tahoma" w:cs="Tahoma"/>
      <w:sz w:val="16"/>
      <w:szCs w:val="16"/>
      <w:lang w:eastAsia="ar-SA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E465B5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E465B5"/>
    <w:rPr>
      <w:rFonts w:ascii="Arial" w:eastAsia="Times New Roman" w:hAnsi="Arial" w:cs="Times New Roman"/>
      <w:sz w:val="20"/>
      <w:szCs w:val="20"/>
      <w:lang w:eastAsia="ar-SA"/>
    </w:rPr>
  </w:style>
  <w:style w:type="character" w:styleId="Jegyzethivatkozs">
    <w:name w:val="annotation reference"/>
    <w:uiPriority w:val="99"/>
    <w:rsid w:val="00E465B5"/>
    <w:rPr>
      <w:sz w:val="16"/>
      <w:szCs w:val="16"/>
    </w:rPr>
  </w:style>
  <w:style w:type="table" w:styleId="Rcsostblzat">
    <w:name w:val="Table Grid"/>
    <w:basedOn w:val="Normltblzat"/>
    <w:uiPriority w:val="59"/>
    <w:rsid w:val="00286D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msor1Char">
    <w:name w:val="Címsor 1 Char"/>
    <w:basedOn w:val="Bekezdsalapbettpusa"/>
    <w:link w:val="Cmsor1"/>
    <w:uiPriority w:val="9"/>
    <w:rsid w:val="00826195"/>
    <w:rPr>
      <w:rFonts w:ascii="Cambria" w:eastAsia="Times New Roman" w:hAnsi="Cambria" w:cs="Times New Roman"/>
      <w:color w:val="365F91"/>
      <w:sz w:val="32"/>
      <w:szCs w:val="32"/>
      <w:lang w:val="x-none" w:eastAsia="x-none"/>
    </w:rPr>
  </w:style>
  <w:style w:type="paragraph" w:styleId="lfej">
    <w:name w:val="header"/>
    <w:aliases w:val=" Char Char, Char Char Char Char"/>
    <w:basedOn w:val="Norml"/>
    <w:link w:val="lfejChar"/>
    <w:rsid w:val="00826195"/>
    <w:pPr>
      <w:tabs>
        <w:tab w:val="center" w:pos="4536"/>
        <w:tab w:val="right" w:pos="9072"/>
      </w:tabs>
      <w:suppressAutoHyphens w:val="0"/>
      <w:spacing w:after="120"/>
      <w:jc w:val="both"/>
    </w:pPr>
    <w:rPr>
      <w:rFonts w:ascii="Trebuchet MS" w:hAnsi="Trebuchet MS"/>
      <w:sz w:val="20"/>
      <w:szCs w:val="20"/>
      <w:lang w:eastAsia="hu-HU"/>
    </w:rPr>
  </w:style>
  <w:style w:type="character" w:customStyle="1" w:styleId="lfejChar">
    <w:name w:val="Élőfej Char"/>
    <w:aliases w:val=" Char Char Char, Char Char Char Char Char"/>
    <w:basedOn w:val="Bekezdsalapbettpusa"/>
    <w:link w:val="lfej"/>
    <w:rsid w:val="00826195"/>
    <w:rPr>
      <w:rFonts w:ascii="Trebuchet MS" w:eastAsia="Times New Roman" w:hAnsi="Trebuchet MS" w:cs="Times New Roman"/>
      <w:sz w:val="20"/>
      <w:szCs w:val="20"/>
      <w:lang w:eastAsia="hu-HU"/>
    </w:rPr>
  </w:style>
  <w:style w:type="character" w:styleId="Oldalszm">
    <w:name w:val="page number"/>
    <w:basedOn w:val="Bekezdsalapbettpusa"/>
    <w:rsid w:val="00826195"/>
  </w:style>
  <w:style w:type="paragraph" w:styleId="TJ1">
    <w:name w:val="toc 1"/>
    <w:basedOn w:val="Norml"/>
    <w:next w:val="Norml"/>
    <w:autoRedefine/>
    <w:uiPriority w:val="39"/>
    <w:rsid w:val="00826195"/>
    <w:pPr>
      <w:tabs>
        <w:tab w:val="left" w:pos="442"/>
        <w:tab w:val="right" w:leader="hyphen" w:pos="9062"/>
      </w:tabs>
      <w:suppressAutoHyphens w:val="0"/>
      <w:spacing w:before="120"/>
    </w:pPr>
    <w:rPr>
      <w:rFonts w:ascii="Trebuchet MS" w:hAnsi="Trebuchet MS"/>
      <w:b/>
      <w:bCs/>
      <w:caps/>
      <w:sz w:val="20"/>
      <w:szCs w:val="20"/>
      <w:lang w:eastAsia="hu-HU"/>
    </w:rPr>
  </w:style>
  <w:style w:type="paragraph" w:styleId="TJ2">
    <w:name w:val="toc 2"/>
    <w:basedOn w:val="Norml"/>
    <w:next w:val="Norml"/>
    <w:autoRedefine/>
    <w:uiPriority w:val="39"/>
    <w:rsid w:val="00826195"/>
    <w:pPr>
      <w:tabs>
        <w:tab w:val="right" w:leader="hyphen" w:pos="9062"/>
      </w:tabs>
      <w:suppressAutoHyphens w:val="0"/>
      <w:ind w:left="221"/>
    </w:pPr>
    <w:rPr>
      <w:rFonts w:ascii="Trebuchet MS" w:hAnsi="Trebuchet MS"/>
      <w:smallCaps/>
      <w:sz w:val="20"/>
      <w:szCs w:val="20"/>
      <w:lang w:eastAsia="hu-HU"/>
    </w:rPr>
  </w:style>
  <w:style w:type="paragraph" w:styleId="llb">
    <w:name w:val="footer"/>
    <w:aliases w:val=" Char2, Char2 Char Char,Élőláb1"/>
    <w:basedOn w:val="Norml"/>
    <w:link w:val="llbChar"/>
    <w:uiPriority w:val="99"/>
    <w:rsid w:val="00826195"/>
    <w:pPr>
      <w:tabs>
        <w:tab w:val="center" w:pos="4536"/>
        <w:tab w:val="right" w:pos="9072"/>
      </w:tabs>
      <w:suppressAutoHyphens w:val="0"/>
      <w:spacing w:after="120"/>
      <w:jc w:val="both"/>
    </w:pPr>
    <w:rPr>
      <w:rFonts w:ascii="Trebuchet MS" w:hAnsi="Trebuchet MS"/>
      <w:sz w:val="20"/>
      <w:szCs w:val="20"/>
      <w:lang w:eastAsia="hu-HU"/>
    </w:rPr>
  </w:style>
  <w:style w:type="character" w:customStyle="1" w:styleId="llbChar">
    <w:name w:val="Élőláb Char"/>
    <w:aliases w:val=" Char2 Char, Char2 Char Char Char,Élőláb1 Char"/>
    <w:basedOn w:val="Bekezdsalapbettpusa"/>
    <w:link w:val="llb"/>
    <w:uiPriority w:val="99"/>
    <w:rsid w:val="00826195"/>
    <w:rPr>
      <w:rFonts w:ascii="Trebuchet MS" w:eastAsia="Times New Roman" w:hAnsi="Trebuchet MS" w:cs="Times New Roman"/>
      <w:sz w:val="20"/>
      <w:szCs w:val="20"/>
      <w:lang w:eastAsia="hu-HU"/>
    </w:rPr>
  </w:style>
  <w:style w:type="paragraph" w:customStyle="1" w:styleId="vi">
    <w:name w:val="évi"/>
    <w:basedOn w:val="Norml"/>
    <w:rsid w:val="00826195"/>
    <w:pPr>
      <w:suppressAutoHyphens w:val="0"/>
      <w:spacing w:after="120"/>
      <w:ind w:left="567" w:hanging="567"/>
      <w:jc w:val="both"/>
    </w:pPr>
    <w:rPr>
      <w:rFonts w:ascii="Trebuchet MS" w:hAnsi="Trebuchet MS"/>
      <w:sz w:val="20"/>
      <w:szCs w:val="22"/>
      <w:lang w:eastAsia="hu-HU"/>
    </w:rPr>
  </w:style>
  <w:style w:type="paragraph" w:customStyle="1" w:styleId="cmsor2">
    <w:name w:val="címsor2"/>
    <w:basedOn w:val="Norml"/>
    <w:rsid w:val="00826195"/>
    <w:pPr>
      <w:tabs>
        <w:tab w:val="left" w:pos="540"/>
      </w:tabs>
      <w:suppressAutoHyphens w:val="0"/>
      <w:jc w:val="both"/>
    </w:pPr>
    <w:rPr>
      <w:rFonts w:ascii="Trebuchet MS" w:eastAsia="Batang" w:hAnsi="Trebuchet MS"/>
      <w:b/>
      <w:caps/>
      <w:lang w:eastAsia="hu-HU"/>
    </w:rPr>
  </w:style>
  <w:style w:type="paragraph" w:styleId="Lbjegyzetszveg">
    <w:name w:val="footnote text"/>
    <w:aliases w:val=" Char,Lábjegyzet-szöveg Char,Lábjegyzet-szöveg Char Char Char Char,Lábjegyzet-szöveg Char Char Char"/>
    <w:basedOn w:val="Norml"/>
    <w:link w:val="LbjegyzetszvegChar"/>
    <w:uiPriority w:val="99"/>
    <w:rsid w:val="00826195"/>
    <w:pPr>
      <w:suppressAutoHyphens w:val="0"/>
      <w:spacing w:after="120"/>
      <w:jc w:val="both"/>
    </w:pPr>
    <w:rPr>
      <w:rFonts w:ascii="Trebuchet MS" w:hAnsi="Trebuchet MS"/>
      <w:sz w:val="20"/>
      <w:szCs w:val="20"/>
      <w:lang w:val="x-none" w:eastAsia="x-none"/>
    </w:rPr>
  </w:style>
  <w:style w:type="character" w:customStyle="1" w:styleId="LbjegyzetszvegChar">
    <w:name w:val="Lábjegyzetszöveg Char"/>
    <w:aliases w:val=" Char Char1,Lábjegyzet-szöveg Char Char,Lábjegyzet-szöveg Char Char Char Char Char,Lábjegyzet-szöveg Char Char Char Char1"/>
    <w:basedOn w:val="Bekezdsalapbettpusa"/>
    <w:link w:val="Lbjegyzetszveg"/>
    <w:uiPriority w:val="99"/>
    <w:rsid w:val="00826195"/>
    <w:rPr>
      <w:rFonts w:ascii="Trebuchet MS" w:eastAsia="Times New Roman" w:hAnsi="Trebuchet MS" w:cs="Times New Roman"/>
      <w:sz w:val="20"/>
      <w:szCs w:val="20"/>
      <w:lang w:val="x-none" w:eastAsia="x-none"/>
    </w:rPr>
  </w:style>
  <w:style w:type="character" w:styleId="Lbjegyzet-hivatkozs">
    <w:name w:val="footnote reference"/>
    <w:aliases w:val="Footnote symbol"/>
    <w:rsid w:val="00826195"/>
    <w:rPr>
      <w:vertAlign w:val="superscript"/>
    </w:rPr>
  </w:style>
  <w:style w:type="paragraph" w:customStyle="1" w:styleId="ListParagraph1">
    <w:name w:val="List Paragraph1"/>
    <w:basedOn w:val="Norml"/>
    <w:rsid w:val="00826195"/>
    <w:pPr>
      <w:suppressAutoHyphens w:val="0"/>
      <w:spacing w:line="276" w:lineRule="auto"/>
      <w:ind w:left="720"/>
      <w:contextualSpacing/>
      <w:jc w:val="both"/>
    </w:pPr>
    <w:rPr>
      <w:rFonts w:ascii="Times New Roman" w:eastAsia="Calibri" w:hAnsi="Times New Roman"/>
      <w:sz w:val="22"/>
      <w:szCs w:val="22"/>
      <w:lang w:eastAsia="en-US"/>
    </w:rPr>
  </w:style>
  <w:style w:type="paragraph" w:customStyle="1" w:styleId="bekezds1">
    <w:name w:val="bekezdés1"/>
    <w:basedOn w:val="Norml"/>
    <w:link w:val="bekezds1Char"/>
    <w:qFormat/>
    <w:rsid w:val="00826195"/>
    <w:pPr>
      <w:ind w:left="567" w:hanging="567"/>
      <w:jc w:val="both"/>
    </w:pPr>
    <w:rPr>
      <w:rFonts w:ascii="Trebuchet MS" w:hAnsi="Trebuchet MS"/>
      <w:sz w:val="20"/>
      <w:szCs w:val="22"/>
    </w:rPr>
  </w:style>
  <w:style w:type="character" w:customStyle="1" w:styleId="bekezds1Char">
    <w:name w:val="bekezdés1 Char"/>
    <w:link w:val="bekezds1"/>
    <w:rsid w:val="00826195"/>
    <w:rPr>
      <w:rFonts w:ascii="Trebuchet MS" w:eastAsia="Times New Roman" w:hAnsi="Trebuchet MS" w:cs="Times New Roman"/>
      <w:sz w:val="20"/>
      <w:lang w:eastAsia="ar-SA"/>
    </w:rPr>
  </w:style>
  <w:style w:type="character" w:customStyle="1" w:styleId="ListaszerbekezdsChar">
    <w:name w:val="Listaszerű bekezdés Char"/>
    <w:aliases w:val="Számozott lista 1 Char,Welt L Char,lista_2 Char"/>
    <w:link w:val="Listaszerbekezds"/>
    <w:uiPriority w:val="34"/>
    <w:locked/>
    <w:rsid w:val="009134C5"/>
    <w:rPr>
      <w:rFonts w:ascii="Arial" w:eastAsia="Times New Roman" w:hAnsi="Arial" w:cs="Times New Roman"/>
      <w:sz w:val="24"/>
      <w:szCs w:val="24"/>
      <w:lang w:eastAsia="ar-SA"/>
    </w:rPr>
  </w:style>
  <w:style w:type="paragraph" w:styleId="Nincstrkz">
    <w:name w:val="No Spacing"/>
    <w:uiPriority w:val="1"/>
    <w:qFormat/>
    <w:rsid w:val="00ED0C6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5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6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3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8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7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6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4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5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7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3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8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9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9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1163</Words>
  <Characters>8030</Characters>
  <Application>Microsoft Office Word</Application>
  <DocSecurity>0</DocSecurity>
  <Lines>66</Lines>
  <Paragraphs>18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Ildiko</cp:lastModifiedBy>
  <cp:revision>2</cp:revision>
  <cp:lastPrinted>2019-06-21T10:31:00Z</cp:lastPrinted>
  <dcterms:created xsi:type="dcterms:W3CDTF">2020-06-09T11:55:00Z</dcterms:created>
  <dcterms:modified xsi:type="dcterms:W3CDTF">2020-06-09T11:55:00Z</dcterms:modified>
</cp:coreProperties>
</file>