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E0FAE" w:rsidRPr="00A820EA" w:rsidRDefault="006E0FAE" w:rsidP="006E0FA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2984"/>
      </w:tblGrid>
      <w:tr w:rsidR="00EB5238" w:rsidRPr="00A820EA" w:rsidTr="00EB5238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5238" w:rsidRPr="00A820EA" w:rsidRDefault="00EB5238" w:rsidP="00EB5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820EA">
              <w:rPr>
                <w:rFonts w:ascii="Times New Roman" w:eastAsia="Calibri" w:hAnsi="Times New Roman" w:cs="Times New Roman"/>
                <w:b/>
              </w:rPr>
              <w:t>Kápolnásnyék Község Önkormányzat Képviselő-testülete</w:t>
            </w:r>
          </w:p>
          <w:p w:rsidR="00EB5238" w:rsidRPr="00A820EA" w:rsidRDefault="00EB5238" w:rsidP="00EB5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820EA">
              <w:rPr>
                <w:rFonts w:ascii="Times New Roman" w:eastAsia="Calibri" w:hAnsi="Times New Roman" w:cs="Times New Roman"/>
                <w:b/>
              </w:rPr>
              <w:t>2475. Kápolnásnyék, Fő utca 28.</w:t>
            </w:r>
          </w:p>
          <w:p w:rsidR="00EB5238" w:rsidRPr="00A820EA" w:rsidRDefault="00EB5238" w:rsidP="00EB5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820EA">
              <w:rPr>
                <w:rFonts w:ascii="Times New Roman" w:eastAsia="Calibri" w:hAnsi="Times New Roman" w:cs="Times New Roman"/>
                <w:b/>
              </w:rPr>
              <w:t>Tel.: 22/574-100, Fax: 22/368-018</w:t>
            </w:r>
          </w:p>
          <w:p w:rsidR="00EB5238" w:rsidRPr="00A820EA" w:rsidRDefault="00EB5238" w:rsidP="00EB5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A820EA">
              <w:rPr>
                <w:rFonts w:ascii="Times New Roman" w:eastAsia="Calibri" w:hAnsi="Times New Roman" w:cs="Times New Roman"/>
                <w:b/>
              </w:rPr>
              <w:t>e-mail: hivatal@kapolnasnyek.hu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5238" w:rsidRPr="00A820EA" w:rsidRDefault="00EB5238" w:rsidP="00EB52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en-US"/>
              </w:rPr>
            </w:pPr>
            <w:r w:rsidRPr="00A820EA">
              <w:rPr>
                <w:rFonts w:ascii="Times New Roman" w:hAnsi="Times New Roman" w:cs="Times New Roman"/>
                <w:noProof/>
                <w:lang w:eastAsia="hu-HU"/>
              </w:rPr>
              <w:drawing>
                <wp:inline distT="0" distB="0" distL="0" distR="0" wp14:anchorId="7C98894C" wp14:editId="02D83601">
                  <wp:extent cx="485775" cy="685800"/>
                  <wp:effectExtent l="0" t="0" r="9525" b="0"/>
                  <wp:docPr id="5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0FAE" w:rsidRPr="00A820EA" w:rsidRDefault="006E0FAE" w:rsidP="006E0FAE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A820EA">
        <w:rPr>
          <w:rFonts w:ascii="Times New Roman" w:eastAsia="Times New Roman" w:hAnsi="Times New Roman" w:cs="Times New Roman"/>
          <w:lang w:eastAsia="hu-HU"/>
        </w:rPr>
        <w:tab/>
      </w:r>
    </w:p>
    <w:p w:rsidR="006E0FAE" w:rsidRPr="00A820EA" w:rsidRDefault="0029637F" w:rsidP="0029637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hu-HU"/>
        </w:rPr>
      </w:pPr>
      <w:r w:rsidRPr="00A820EA">
        <w:rPr>
          <w:rFonts w:ascii="Times New Roman" w:eastAsia="Times New Roman" w:hAnsi="Times New Roman" w:cs="Times New Roman"/>
          <w:b/>
          <w:lang w:eastAsia="hu-HU"/>
        </w:rPr>
        <w:t xml:space="preserve">Ügyiratszám: </w:t>
      </w:r>
      <w:r w:rsidR="00286DD7">
        <w:rPr>
          <w:rFonts w:ascii="Times New Roman" w:eastAsia="Times New Roman" w:hAnsi="Times New Roman" w:cs="Times New Roman"/>
          <w:b/>
          <w:lang w:eastAsia="hu-HU"/>
        </w:rPr>
        <w:t>K/2838/2020</w:t>
      </w:r>
    </w:p>
    <w:p w:rsidR="00F84369" w:rsidRPr="00A820EA" w:rsidRDefault="00F84369" w:rsidP="00F84369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 w:rsidRPr="00A820EA">
        <w:rPr>
          <w:rFonts w:ascii="Times New Roman" w:hAnsi="Times New Roman"/>
          <w:b/>
          <w:sz w:val="22"/>
          <w:szCs w:val="22"/>
        </w:rPr>
        <w:t>DÖNTÉSELŐKÉSZÍTŐ</w:t>
      </w:r>
    </w:p>
    <w:p w:rsidR="00F84369" w:rsidRPr="00A820EA" w:rsidRDefault="00F84369" w:rsidP="00F84369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 w:rsidRPr="00A820EA">
        <w:rPr>
          <w:rFonts w:ascii="Times New Roman" w:hAnsi="Times New Roman"/>
          <w:b/>
          <w:sz w:val="22"/>
          <w:szCs w:val="22"/>
        </w:rPr>
        <w:t>IRAT</w:t>
      </w:r>
    </w:p>
    <w:p w:rsidR="00F84369" w:rsidRPr="00A820EA" w:rsidRDefault="00F84369" w:rsidP="00F84369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:rsidR="00F84369" w:rsidRPr="00A820EA" w:rsidRDefault="00F84369" w:rsidP="00F84369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:rsidR="00F84369" w:rsidRPr="00A820EA" w:rsidRDefault="00F84369" w:rsidP="00F84369">
      <w:pPr>
        <w:pStyle w:val="Alcm"/>
        <w:spacing w:after="0"/>
        <w:jc w:val="both"/>
        <w:rPr>
          <w:rFonts w:ascii="Times New Roman" w:hAnsi="Times New Roman"/>
          <w:b/>
          <w:sz w:val="22"/>
          <w:szCs w:val="22"/>
        </w:rPr>
      </w:pPr>
    </w:p>
    <w:p w:rsidR="00F84369" w:rsidRPr="00A820EA" w:rsidRDefault="00F84369" w:rsidP="00F84369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 w:rsidRPr="00A820EA">
        <w:rPr>
          <w:rFonts w:ascii="Times New Roman" w:hAnsi="Times New Roman"/>
          <w:b/>
          <w:sz w:val="22"/>
          <w:szCs w:val="22"/>
        </w:rPr>
        <w:t>Kápolnásnyék Község Önkormányzat Képviselő-testületének</w:t>
      </w:r>
    </w:p>
    <w:p w:rsidR="00F84369" w:rsidRPr="00A820EA" w:rsidRDefault="00F84369" w:rsidP="00F84369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 w:rsidRPr="00A820EA">
        <w:rPr>
          <w:rFonts w:ascii="Times New Roman" w:hAnsi="Times New Roman"/>
          <w:b/>
          <w:sz w:val="22"/>
          <w:szCs w:val="22"/>
        </w:rPr>
        <w:t>hatáskörében eljáró</w:t>
      </w:r>
    </w:p>
    <w:p w:rsidR="00F84369" w:rsidRPr="00A820EA" w:rsidRDefault="00F84369" w:rsidP="00F84369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 w:rsidRPr="00A820EA">
        <w:rPr>
          <w:rFonts w:ascii="Times New Roman" w:hAnsi="Times New Roman"/>
          <w:b/>
          <w:sz w:val="22"/>
          <w:szCs w:val="22"/>
        </w:rPr>
        <w:t>Kápolnásnyék Község Polgármestere</w:t>
      </w:r>
    </w:p>
    <w:p w:rsidR="00F84369" w:rsidRPr="00A820EA" w:rsidRDefault="00F84369" w:rsidP="00F84369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 w:rsidRPr="00A820EA">
        <w:rPr>
          <w:rFonts w:ascii="Times New Roman" w:hAnsi="Times New Roman"/>
          <w:b/>
          <w:sz w:val="22"/>
          <w:szCs w:val="22"/>
        </w:rPr>
        <w:t>részére</w:t>
      </w:r>
    </w:p>
    <w:p w:rsidR="00F84369" w:rsidRPr="00A820EA" w:rsidRDefault="00F84369" w:rsidP="00F8436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E0FAE" w:rsidRPr="00A820EA" w:rsidRDefault="006E0FAE" w:rsidP="006E0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u-HU"/>
        </w:rPr>
      </w:pPr>
    </w:p>
    <w:p w:rsidR="006E0FAE" w:rsidRPr="00A820EA" w:rsidRDefault="006E0FAE" w:rsidP="0027362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hu-HU"/>
        </w:rPr>
      </w:pPr>
      <w:r w:rsidRPr="00A820EA">
        <w:rPr>
          <w:rFonts w:ascii="Times New Roman" w:eastAsia="Times New Roman" w:hAnsi="Times New Roman" w:cs="Times New Roman"/>
          <w:color w:val="000000"/>
          <w:u w:val="single"/>
          <w:lang w:eastAsia="hu-HU"/>
        </w:rPr>
        <w:t>Tárgy:</w:t>
      </w:r>
      <w:r w:rsidR="00D2341B" w:rsidRPr="00A820EA">
        <w:rPr>
          <w:rFonts w:ascii="Times New Roman" w:eastAsia="Times New Roman" w:hAnsi="Times New Roman" w:cs="Times New Roman"/>
          <w:color w:val="000000"/>
          <w:lang w:eastAsia="hu-HU"/>
        </w:rPr>
        <w:tab/>
      </w:r>
      <w:bookmarkStart w:id="0" w:name="_Hlk43891969"/>
      <w:r w:rsidR="00280DB5" w:rsidRPr="00A820EA">
        <w:rPr>
          <w:rFonts w:ascii="Times New Roman" w:eastAsia="Times New Roman" w:hAnsi="Times New Roman" w:cs="Times New Roman"/>
          <w:color w:val="000000"/>
          <w:lang w:eastAsia="hu-HU"/>
        </w:rPr>
        <w:t>„</w:t>
      </w:r>
      <w:r w:rsidR="00E41713" w:rsidRPr="00A820EA">
        <w:rPr>
          <w:rFonts w:ascii="Times New Roman" w:eastAsia="Times New Roman" w:hAnsi="Times New Roman" w:cs="Times New Roman"/>
          <w:color w:val="000000"/>
          <w:lang w:eastAsia="hu-HU"/>
        </w:rPr>
        <w:t>Közétkeztetés biztosítása és az azt kiszolgáló konyha felújítása Kápolnásnyéken”</w:t>
      </w:r>
      <w:bookmarkEnd w:id="0"/>
      <w:r w:rsidR="00E41713" w:rsidRPr="00A820EA">
        <w:rPr>
          <w:rFonts w:ascii="Times New Roman" w:eastAsia="Times New Roman" w:hAnsi="Times New Roman" w:cs="Times New Roman"/>
          <w:color w:val="000000"/>
          <w:lang w:eastAsia="hu-HU"/>
        </w:rPr>
        <w:t xml:space="preserve"> tárgyú közbeszerzés eredményének megállapítás</w:t>
      </w:r>
      <w:r w:rsidR="00E41713" w:rsidRPr="00A820EA">
        <w:rPr>
          <w:rFonts w:ascii="Times New Roman" w:eastAsia="Times New Roman" w:hAnsi="Times New Roman" w:cs="Times New Roman"/>
          <w:color w:val="000000"/>
          <w:lang w:eastAsia="hu-HU"/>
        </w:rPr>
        <w:t>a</w:t>
      </w:r>
      <w:r w:rsidR="00E41713" w:rsidRPr="00A820EA">
        <w:rPr>
          <w:rFonts w:ascii="Times New Roman" w:eastAsia="Times New Roman" w:hAnsi="Times New Roman" w:cs="Times New Roman"/>
          <w:color w:val="000000"/>
          <w:lang w:eastAsia="hu-HU"/>
        </w:rPr>
        <w:t xml:space="preserve"> és szerződéskötés</w:t>
      </w:r>
    </w:p>
    <w:p w:rsidR="006E0FAE" w:rsidRPr="00A820EA" w:rsidRDefault="006E0FAE" w:rsidP="006E0FAE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lang w:eastAsia="hu-HU"/>
        </w:rPr>
      </w:pPr>
    </w:p>
    <w:p w:rsidR="006E0FAE" w:rsidRPr="00A820EA" w:rsidRDefault="006E0FAE" w:rsidP="006E0FAE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A820EA">
        <w:rPr>
          <w:rFonts w:ascii="Times New Roman" w:eastAsia="Times New Roman" w:hAnsi="Times New Roman" w:cs="Times New Roman"/>
          <w:u w:val="single"/>
          <w:lang w:eastAsia="hu-HU"/>
        </w:rPr>
        <w:t>Előterjesztő:</w:t>
      </w:r>
      <w:r w:rsidRPr="00A820EA">
        <w:rPr>
          <w:rFonts w:ascii="Times New Roman" w:eastAsia="Times New Roman" w:hAnsi="Times New Roman" w:cs="Times New Roman"/>
          <w:lang w:eastAsia="hu-HU"/>
        </w:rPr>
        <w:tab/>
      </w:r>
      <w:r w:rsidR="001172A1" w:rsidRPr="00A820EA">
        <w:rPr>
          <w:rFonts w:ascii="Times New Roman" w:hAnsi="Times New Roman" w:cs="Times New Roman"/>
        </w:rPr>
        <w:t>Podhorszki István</w:t>
      </w:r>
      <w:r w:rsidR="00EB5238" w:rsidRPr="00A820EA">
        <w:rPr>
          <w:rFonts w:ascii="Times New Roman" w:hAnsi="Times New Roman" w:cs="Times New Roman"/>
        </w:rPr>
        <w:t xml:space="preserve"> polgármester</w:t>
      </w:r>
    </w:p>
    <w:p w:rsidR="006E0FAE" w:rsidRPr="00A820EA" w:rsidRDefault="006E0FAE" w:rsidP="006E0FAE">
      <w:pPr>
        <w:spacing w:after="0" w:line="240" w:lineRule="auto"/>
        <w:ind w:left="1410" w:hanging="1410"/>
        <w:jc w:val="both"/>
        <w:rPr>
          <w:rFonts w:ascii="Times New Roman" w:eastAsia="Calibri" w:hAnsi="Times New Roman" w:cs="Times New Roman"/>
        </w:rPr>
      </w:pPr>
    </w:p>
    <w:p w:rsidR="006E0FAE" w:rsidRPr="00A820EA" w:rsidRDefault="006E0FAE" w:rsidP="0029637F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lang w:eastAsia="hu-HU"/>
        </w:rPr>
      </w:pPr>
      <w:r w:rsidRPr="00A820EA">
        <w:rPr>
          <w:rFonts w:ascii="Times New Roman" w:eastAsia="Times New Roman" w:hAnsi="Times New Roman" w:cs="Times New Roman"/>
          <w:u w:val="single"/>
          <w:lang w:eastAsia="hu-HU"/>
        </w:rPr>
        <w:t>Készítette:</w:t>
      </w:r>
      <w:r w:rsidRPr="00A820EA">
        <w:rPr>
          <w:rFonts w:ascii="Times New Roman" w:eastAsia="Times New Roman" w:hAnsi="Times New Roman" w:cs="Times New Roman"/>
          <w:lang w:eastAsia="hu-HU"/>
        </w:rPr>
        <w:tab/>
      </w:r>
      <w:r w:rsidR="00E41713" w:rsidRPr="00A820EA">
        <w:rPr>
          <w:rFonts w:ascii="Times New Roman" w:eastAsia="Times New Roman" w:hAnsi="Times New Roman" w:cs="Times New Roman"/>
          <w:lang w:eastAsia="hu-HU"/>
        </w:rPr>
        <w:t>dr. Kiszler Judit aljegyző</w:t>
      </w:r>
    </w:p>
    <w:p w:rsidR="001F6B47" w:rsidRPr="00A820EA" w:rsidRDefault="001F6B47" w:rsidP="0029637F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u w:val="single"/>
          <w:lang w:eastAsia="hu-HU"/>
        </w:rPr>
      </w:pPr>
    </w:p>
    <w:p w:rsidR="006E0FAE" w:rsidRPr="00A820EA" w:rsidRDefault="006E0FAE" w:rsidP="006E0FAE">
      <w:pPr>
        <w:keepNext/>
        <w:spacing w:after="0" w:line="240" w:lineRule="auto"/>
        <w:ind w:left="2127" w:hanging="2127"/>
        <w:outlineLvl w:val="0"/>
        <w:rPr>
          <w:rFonts w:ascii="Times New Roman" w:eastAsia="Times New Roman" w:hAnsi="Times New Roman" w:cs="Times New Roman"/>
          <w:u w:val="single"/>
          <w:lang w:eastAsia="hu-HU"/>
        </w:rPr>
      </w:pPr>
      <w:r w:rsidRPr="00A820EA">
        <w:rPr>
          <w:rFonts w:ascii="Times New Roman" w:eastAsia="Times New Roman" w:hAnsi="Times New Roman" w:cs="Times New Roman"/>
          <w:u w:val="single"/>
          <w:lang w:eastAsia="hu-HU"/>
        </w:rPr>
        <w:t xml:space="preserve">Előzetesen tárgyalja: </w:t>
      </w:r>
    </w:p>
    <w:p w:rsidR="006E0FAE" w:rsidRPr="00A820EA" w:rsidRDefault="006E0FAE" w:rsidP="006E0FAE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u w:val="single"/>
          <w:lang w:eastAsia="hu-HU"/>
        </w:rPr>
      </w:pPr>
    </w:p>
    <w:p w:rsidR="006E0FAE" w:rsidRPr="00A820EA" w:rsidRDefault="006E0FAE" w:rsidP="006E0FA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A820EA">
        <w:rPr>
          <w:rFonts w:ascii="Times New Roman" w:eastAsia="Times New Roman" w:hAnsi="Times New Roman" w:cs="Times New Roman"/>
          <w:lang w:eastAsia="hu-HU"/>
        </w:rPr>
        <w:t>Az előterjesztéssel kapcsolatos törvényességi észrevétel:</w:t>
      </w:r>
    </w:p>
    <w:p w:rsidR="006E0FAE" w:rsidRPr="00A820EA" w:rsidRDefault="006E0FAE" w:rsidP="006E0FA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lang w:eastAsia="hu-HU"/>
        </w:rPr>
      </w:pPr>
      <w:r w:rsidRPr="00A820EA">
        <w:rPr>
          <w:rFonts w:ascii="Times New Roman" w:eastAsia="Times New Roman" w:hAnsi="Times New Roman" w:cs="Times New Roman"/>
          <w:bCs/>
          <w:iCs/>
          <w:lang w:eastAsia="hu-HU"/>
        </w:rPr>
        <w:t xml:space="preserve">Rendelet </w:t>
      </w:r>
      <w:r w:rsidRPr="00A820EA">
        <w:rPr>
          <w:rFonts w:ascii="Times New Roman" w:eastAsia="Times New Roman" w:hAnsi="Times New Roman" w:cs="Times New Roman"/>
          <w:bCs/>
          <w:iCs/>
          <w:lang w:eastAsia="hu-HU"/>
        </w:rPr>
        <w:tab/>
      </w:r>
      <w:r w:rsidRPr="00A820EA">
        <w:rPr>
          <w:rFonts w:ascii="Times New Roman" w:eastAsia="Times New Roman" w:hAnsi="Times New Roman" w:cs="Times New Roman"/>
          <w:bCs/>
          <w:iCs/>
          <w:lang w:eastAsia="hu-HU"/>
        </w:rPr>
        <w:tab/>
      </w:r>
    </w:p>
    <w:p w:rsidR="006E0FAE" w:rsidRPr="00A820EA" w:rsidRDefault="006E0FAE" w:rsidP="006E0F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A820EA">
        <w:rPr>
          <w:rFonts w:ascii="Times New Roman" w:eastAsia="Times New Roman" w:hAnsi="Times New Roman" w:cs="Times New Roman"/>
          <w:b/>
          <w:lang w:eastAsia="hu-HU"/>
        </w:rPr>
        <w:t>Határozat</w:t>
      </w:r>
      <w:r w:rsidRPr="00A820EA">
        <w:rPr>
          <w:rFonts w:ascii="Times New Roman" w:eastAsia="Times New Roman" w:hAnsi="Times New Roman" w:cs="Times New Roman"/>
          <w:lang w:eastAsia="hu-HU"/>
        </w:rPr>
        <w:tab/>
      </w:r>
      <w:r w:rsidRPr="00A820EA">
        <w:rPr>
          <w:rFonts w:ascii="Times New Roman" w:eastAsia="Times New Roman" w:hAnsi="Times New Roman" w:cs="Times New Roman"/>
          <w:lang w:eastAsia="hu-HU"/>
        </w:rPr>
        <w:tab/>
      </w:r>
      <w:r w:rsidRPr="00A820EA">
        <w:rPr>
          <w:rFonts w:ascii="Times New Roman" w:eastAsia="Times New Roman" w:hAnsi="Times New Roman" w:cs="Times New Roman"/>
          <w:lang w:eastAsia="hu-HU"/>
        </w:rPr>
        <w:tab/>
      </w:r>
      <w:r w:rsidRPr="00A820EA">
        <w:rPr>
          <w:rFonts w:ascii="Times New Roman" w:eastAsia="Times New Roman" w:hAnsi="Times New Roman" w:cs="Times New Roman"/>
          <w:lang w:eastAsia="hu-HU"/>
        </w:rPr>
        <w:tab/>
        <w:t>normatív</w:t>
      </w:r>
    </w:p>
    <w:p w:rsidR="006E0FAE" w:rsidRPr="00A820EA" w:rsidRDefault="006E0FAE" w:rsidP="006E0FAE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A820EA">
        <w:rPr>
          <w:rFonts w:ascii="Times New Roman" w:eastAsia="Times New Roman" w:hAnsi="Times New Roman" w:cs="Times New Roman"/>
          <w:lang w:eastAsia="hu-HU"/>
        </w:rPr>
        <w:tab/>
      </w:r>
      <w:r w:rsidRPr="00A820EA">
        <w:rPr>
          <w:rFonts w:ascii="Times New Roman" w:eastAsia="Times New Roman" w:hAnsi="Times New Roman" w:cs="Times New Roman"/>
          <w:lang w:eastAsia="hu-HU"/>
        </w:rPr>
        <w:tab/>
      </w:r>
      <w:r w:rsidRPr="00A820EA">
        <w:rPr>
          <w:rFonts w:ascii="Times New Roman" w:eastAsia="Times New Roman" w:hAnsi="Times New Roman" w:cs="Times New Roman"/>
          <w:lang w:eastAsia="hu-HU"/>
        </w:rPr>
        <w:tab/>
        <w:t xml:space="preserve">     </w:t>
      </w:r>
      <w:r w:rsidRPr="00A820EA">
        <w:rPr>
          <w:rFonts w:ascii="Times New Roman" w:eastAsia="Times New Roman" w:hAnsi="Times New Roman" w:cs="Times New Roman"/>
          <w:lang w:eastAsia="hu-HU"/>
        </w:rPr>
        <w:tab/>
      </w:r>
      <w:r w:rsidRPr="00A820EA">
        <w:rPr>
          <w:rFonts w:ascii="Times New Roman" w:eastAsia="Times New Roman" w:hAnsi="Times New Roman" w:cs="Times New Roman"/>
          <w:b/>
          <w:lang w:eastAsia="hu-HU"/>
        </w:rPr>
        <w:t>x</w:t>
      </w:r>
      <w:r w:rsidRPr="00A820EA">
        <w:rPr>
          <w:rFonts w:ascii="Times New Roman" w:eastAsia="Times New Roman" w:hAnsi="Times New Roman" w:cs="Times New Roman"/>
          <w:b/>
          <w:lang w:eastAsia="hu-HU"/>
        </w:rPr>
        <w:tab/>
        <w:t>egyéb</w:t>
      </w:r>
    </w:p>
    <w:p w:rsidR="006E0FAE" w:rsidRPr="00A820EA" w:rsidRDefault="006E0FAE" w:rsidP="006E0FAE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lang w:eastAsia="hu-HU"/>
        </w:rPr>
      </w:pPr>
    </w:p>
    <w:p w:rsidR="006E0FAE" w:rsidRPr="00A820EA" w:rsidRDefault="006E0FAE" w:rsidP="006E0FAE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lang w:eastAsia="hu-HU"/>
        </w:rPr>
      </w:pPr>
    </w:p>
    <w:p w:rsidR="006E0FAE" w:rsidRPr="00A820EA" w:rsidRDefault="006E0FAE" w:rsidP="006E0FAE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lang w:eastAsia="hu-HU"/>
        </w:rPr>
      </w:pPr>
      <w:r w:rsidRPr="00A820EA">
        <w:rPr>
          <w:rFonts w:ascii="Times New Roman" w:eastAsia="Times New Roman" w:hAnsi="Times New Roman" w:cs="Times New Roman"/>
          <w:lang w:eastAsia="hu-HU"/>
        </w:rPr>
        <w:t xml:space="preserve">A döntéshez </w:t>
      </w:r>
      <w:r w:rsidRPr="00A820EA">
        <w:rPr>
          <w:rFonts w:ascii="Times New Roman" w:eastAsia="Times New Roman" w:hAnsi="Times New Roman" w:cs="Times New Roman"/>
          <w:lang w:eastAsia="hu-HU"/>
        </w:rPr>
        <w:tab/>
      </w:r>
      <w:r w:rsidRPr="00A820EA">
        <w:rPr>
          <w:rFonts w:ascii="Times New Roman" w:eastAsia="Times New Roman" w:hAnsi="Times New Roman" w:cs="Times New Roman"/>
          <w:b/>
          <w:lang w:eastAsia="hu-HU"/>
        </w:rPr>
        <w:t>egyszerű</w:t>
      </w:r>
      <w:r w:rsidRPr="00A820EA">
        <w:rPr>
          <w:rFonts w:ascii="Times New Roman" w:eastAsia="Times New Roman" w:hAnsi="Times New Roman" w:cs="Times New Roman"/>
          <w:b/>
          <w:lang w:eastAsia="hu-HU"/>
        </w:rPr>
        <w:tab/>
        <w:t>x</w:t>
      </w:r>
      <w:r w:rsidRPr="00A820EA">
        <w:rPr>
          <w:rFonts w:ascii="Times New Roman" w:eastAsia="Times New Roman" w:hAnsi="Times New Roman" w:cs="Times New Roman"/>
          <w:lang w:eastAsia="hu-HU"/>
        </w:rPr>
        <w:tab/>
      </w:r>
    </w:p>
    <w:p w:rsidR="006E0FAE" w:rsidRPr="00A820EA" w:rsidRDefault="006E0FAE" w:rsidP="006E0FAE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lang w:eastAsia="hu-HU"/>
        </w:rPr>
      </w:pPr>
      <w:r w:rsidRPr="00A820EA">
        <w:rPr>
          <w:rFonts w:ascii="Times New Roman" w:eastAsia="Times New Roman" w:hAnsi="Times New Roman" w:cs="Times New Roman"/>
          <w:lang w:eastAsia="hu-HU"/>
        </w:rPr>
        <w:tab/>
      </w:r>
      <w:r w:rsidRPr="00A820EA">
        <w:rPr>
          <w:rFonts w:ascii="Times New Roman" w:eastAsia="Times New Roman" w:hAnsi="Times New Roman" w:cs="Times New Roman"/>
          <w:lang w:eastAsia="hu-HU"/>
        </w:rPr>
        <w:tab/>
        <w:t>minősített</w:t>
      </w:r>
      <w:r w:rsidRPr="00A820EA">
        <w:rPr>
          <w:rFonts w:ascii="Times New Roman" w:eastAsia="Times New Roman" w:hAnsi="Times New Roman" w:cs="Times New Roman"/>
          <w:lang w:eastAsia="hu-HU"/>
        </w:rPr>
        <w:tab/>
      </w:r>
      <w:r w:rsidRPr="00A820EA">
        <w:rPr>
          <w:rFonts w:ascii="Times New Roman" w:eastAsia="Times New Roman" w:hAnsi="Times New Roman" w:cs="Times New Roman"/>
          <w:lang w:eastAsia="hu-HU"/>
        </w:rPr>
        <w:tab/>
        <w:t>többség szükséges.</w:t>
      </w:r>
    </w:p>
    <w:p w:rsidR="006E0FAE" w:rsidRPr="00A820EA" w:rsidRDefault="006E0FAE" w:rsidP="006E0FAE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lang w:eastAsia="hu-HU"/>
        </w:rPr>
      </w:pPr>
    </w:p>
    <w:p w:rsidR="006E0FAE" w:rsidRPr="00A820EA" w:rsidRDefault="006E0FAE" w:rsidP="006E0FAE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lang w:eastAsia="hu-HU"/>
        </w:rPr>
      </w:pPr>
      <w:r w:rsidRPr="00A820EA">
        <w:rPr>
          <w:rFonts w:ascii="Times New Roman" w:eastAsia="Times New Roman" w:hAnsi="Times New Roman" w:cs="Times New Roman"/>
          <w:lang w:eastAsia="hu-HU"/>
        </w:rPr>
        <w:t xml:space="preserve">Az előterjesztés a kifüggesztési helyszínen </w:t>
      </w:r>
      <w:proofErr w:type="spellStart"/>
      <w:r w:rsidRPr="00A820EA">
        <w:rPr>
          <w:rFonts w:ascii="Times New Roman" w:eastAsia="Times New Roman" w:hAnsi="Times New Roman" w:cs="Times New Roman"/>
          <w:lang w:eastAsia="hu-HU"/>
        </w:rPr>
        <w:t>közzétehető</w:t>
      </w:r>
      <w:proofErr w:type="spellEnd"/>
      <w:r w:rsidRPr="00A820EA">
        <w:rPr>
          <w:rFonts w:ascii="Times New Roman" w:eastAsia="Times New Roman" w:hAnsi="Times New Roman" w:cs="Times New Roman"/>
          <w:lang w:eastAsia="hu-HU"/>
        </w:rPr>
        <w:t>:</w:t>
      </w:r>
    </w:p>
    <w:p w:rsidR="006E0FAE" w:rsidRPr="00A820EA" w:rsidRDefault="006E0FAE" w:rsidP="006E0FAE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lang w:eastAsia="hu-HU"/>
        </w:rPr>
      </w:pPr>
      <w:r w:rsidRPr="00A820EA">
        <w:rPr>
          <w:rFonts w:ascii="Times New Roman" w:eastAsia="Times New Roman" w:hAnsi="Times New Roman" w:cs="Times New Roman"/>
          <w:lang w:eastAsia="hu-HU"/>
        </w:rPr>
        <w:tab/>
      </w:r>
      <w:r w:rsidRPr="00A820EA">
        <w:rPr>
          <w:rFonts w:ascii="Times New Roman" w:eastAsia="Times New Roman" w:hAnsi="Times New Roman" w:cs="Times New Roman"/>
          <w:lang w:eastAsia="hu-HU"/>
        </w:rPr>
        <w:tab/>
      </w:r>
      <w:r w:rsidRPr="00A820EA">
        <w:rPr>
          <w:rFonts w:ascii="Times New Roman" w:eastAsia="Times New Roman" w:hAnsi="Times New Roman" w:cs="Times New Roman"/>
          <w:lang w:eastAsia="hu-HU"/>
        </w:rPr>
        <w:tab/>
        <w:t>igen</w:t>
      </w:r>
      <w:r w:rsidRPr="00A820EA">
        <w:rPr>
          <w:rFonts w:ascii="Times New Roman" w:eastAsia="Times New Roman" w:hAnsi="Times New Roman" w:cs="Times New Roman"/>
          <w:lang w:eastAsia="hu-HU"/>
        </w:rPr>
        <w:tab/>
        <w:t>x</w:t>
      </w:r>
    </w:p>
    <w:p w:rsidR="006E0FAE" w:rsidRPr="00A820EA" w:rsidRDefault="006E0FAE" w:rsidP="006E0FAE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lang w:eastAsia="hu-HU"/>
        </w:rPr>
      </w:pPr>
      <w:r w:rsidRPr="00A820EA">
        <w:rPr>
          <w:rFonts w:ascii="Times New Roman" w:eastAsia="Times New Roman" w:hAnsi="Times New Roman" w:cs="Times New Roman"/>
          <w:lang w:eastAsia="hu-HU"/>
        </w:rPr>
        <w:tab/>
      </w:r>
      <w:r w:rsidRPr="00A820EA">
        <w:rPr>
          <w:rFonts w:ascii="Times New Roman" w:eastAsia="Times New Roman" w:hAnsi="Times New Roman" w:cs="Times New Roman"/>
          <w:lang w:eastAsia="hu-HU"/>
        </w:rPr>
        <w:tab/>
      </w:r>
      <w:r w:rsidRPr="00A820EA">
        <w:rPr>
          <w:rFonts w:ascii="Times New Roman" w:eastAsia="Times New Roman" w:hAnsi="Times New Roman" w:cs="Times New Roman"/>
          <w:lang w:eastAsia="hu-HU"/>
        </w:rPr>
        <w:tab/>
        <w:t>nem</w:t>
      </w:r>
    </w:p>
    <w:p w:rsidR="000A1ED6" w:rsidRPr="00A820EA" w:rsidRDefault="000A1ED6">
      <w:pPr>
        <w:rPr>
          <w:rFonts w:ascii="Times New Roman" w:eastAsia="Times New Roman" w:hAnsi="Times New Roman" w:cs="Times New Roman"/>
          <w:lang w:eastAsia="hu-HU"/>
        </w:rPr>
      </w:pPr>
      <w:r w:rsidRPr="00A820EA">
        <w:rPr>
          <w:rFonts w:ascii="Times New Roman" w:eastAsia="Times New Roman" w:hAnsi="Times New Roman" w:cs="Times New Roman"/>
          <w:lang w:eastAsia="hu-HU"/>
        </w:rPr>
        <w:br w:type="page"/>
      </w:r>
    </w:p>
    <w:p w:rsidR="00280DB5" w:rsidRDefault="00280DB5" w:rsidP="00A82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hu-HU"/>
        </w:rPr>
      </w:pPr>
      <w:r w:rsidRPr="00A820EA">
        <w:rPr>
          <w:rFonts w:ascii="Times New Roman" w:eastAsia="Times New Roman" w:hAnsi="Times New Roman" w:cs="Times New Roman"/>
          <w:bCs/>
          <w:color w:val="000000"/>
          <w:lang w:eastAsia="hu-HU"/>
        </w:rPr>
        <w:lastRenderedPageBreak/>
        <w:t xml:space="preserve">Kápolnásnyék Község </w:t>
      </w:r>
      <w:r w:rsidRPr="00A820EA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Polgármestere az </w:t>
      </w:r>
      <w:r w:rsidRPr="00A820EA">
        <w:rPr>
          <w:rFonts w:ascii="Times New Roman" w:eastAsia="Times New Roman" w:hAnsi="Times New Roman" w:cs="Times New Roman"/>
          <w:bCs/>
          <w:color w:val="000000"/>
          <w:lang w:eastAsia="hu-HU"/>
        </w:rPr>
        <w:t>Önkormányzat Képviselő-testületének</w:t>
      </w:r>
      <w:r w:rsidRPr="00A820EA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</w:t>
      </w:r>
      <w:r w:rsidRPr="00A820EA">
        <w:rPr>
          <w:rFonts w:ascii="Times New Roman" w:eastAsia="Times New Roman" w:hAnsi="Times New Roman" w:cs="Times New Roman"/>
          <w:bCs/>
          <w:color w:val="000000"/>
          <w:lang w:eastAsia="hu-HU"/>
        </w:rPr>
        <w:t>hatáskörében eljár</w:t>
      </w:r>
      <w:r w:rsidRPr="00A820EA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va </w:t>
      </w:r>
      <w:r w:rsidRPr="00A820EA">
        <w:rPr>
          <w:rFonts w:ascii="Times New Roman" w:eastAsia="Times New Roman" w:hAnsi="Times New Roman" w:cs="Times New Roman"/>
          <w:bCs/>
          <w:color w:val="000000"/>
          <w:lang w:eastAsia="hu-HU"/>
        </w:rPr>
        <w:t>8/2020. (IV.15.)</w:t>
      </w:r>
      <w:r w:rsidRPr="00A820EA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számon </w:t>
      </w:r>
      <w:r w:rsidRPr="00A820EA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határozatot hozott a közbeszerzési eljárás megindításáról </w:t>
      </w:r>
      <w:r w:rsidRPr="00A820EA">
        <w:rPr>
          <w:rFonts w:ascii="Times New Roman" w:eastAsia="Times New Roman" w:hAnsi="Times New Roman" w:cs="Times New Roman"/>
          <w:color w:val="000000"/>
          <w:lang w:eastAsia="hu-HU"/>
        </w:rPr>
        <w:t>„Közétkeztetés biztosítása és az azt kiszolgáló konyha felújítása Kápolnásnyéken”</w:t>
      </w:r>
      <w:r w:rsidRPr="00A820EA">
        <w:rPr>
          <w:rFonts w:ascii="Times New Roman" w:eastAsia="Times New Roman" w:hAnsi="Times New Roman" w:cs="Times New Roman"/>
          <w:color w:val="000000"/>
          <w:lang w:eastAsia="hu-HU"/>
        </w:rPr>
        <w:t xml:space="preserve"> tárgyában. Az</w:t>
      </w:r>
      <w:r w:rsidRPr="00A820EA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</w:t>
      </w:r>
      <w:r w:rsidRPr="00A820EA">
        <w:rPr>
          <w:rFonts w:ascii="Times New Roman" w:eastAsia="Times New Roman" w:hAnsi="Times New Roman" w:cs="Times New Roman"/>
          <w:bCs/>
          <w:color w:val="000000"/>
          <w:lang w:eastAsia="hu-HU"/>
        </w:rPr>
        <w:t>eljárást megindító határozatnak megfelelően 2020. április 21. napján az ajánlattételi felhívás és a kapcsolódó közbeszerzési dokumentumok a Kbt. 119. § (1) bekezdése alapján hirdetmény közzététele céljából megküld</w:t>
      </w:r>
      <w:r w:rsidRPr="00A820EA">
        <w:rPr>
          <w:rFonts w:ascii="Times New Roman" w:eastAsia="Times New Roman" w:hAnsi="Times New Roman" w:cs="Times New Roman"/>
          <w:bCs/>
          <w:color w:val="000000"/>
          <w:lang w:eastAsia="hu-HU"/>
        </w:rPr>
        <w:t>ésre kerültek</w:t>
      </w:r>
      <w:r w:rsidRPr="00A820EA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a Közbeszerzési Hatóságnak. A 2020.04.24. napján a Közbeszerzési Értesítőben megjelent koncessziós hirdetményt ajánlatkérő utóbb két alkalommal módosított</w:t>
      </w:r>
      <w:r w:rsidR="0088151B" w:rsidRPr="00A820EA">
        <w:rPr>
          <w:rFonts w:ascii="Times New Roman" w:eastAsia="Times New Roman" w:hAnsi="Times New Roman" w:cs="Times New Roman"/>
          <w:bCs/>
          <w:color w:val="000000"/>
          <w:lang w:eastAsia="hu-HU"/>
        </w:rPr>
        <w:t>a, az</w:t>
      </w:r>
      <w:r w:rsidRPr="00A820EA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ajánlattételi határidő: 2020.05.21. 08.00 óra volt.</w:t>
      </w:r>
    </w:p>
    <w:p w:rsidR="00A820EA" w:rsidRPr="00A820EA" w:rsidRDefault="00A820EA" w:rsidP="00A82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hu-HU"/>
        </w:rPr>
      </w:pPr>
    </w:p>
    <w:p w:rsidR="00A820EA" w:rsidRPr="00A820EA" w:rsidRDefault="00A820EA" w:rsidP="00A820EA">
      <w:pPr>
        <w:spacing w:after="0" w:line="240" w:lineRule="auto"/>
        <w:rPr>
          <w:rFonts w:ascii="Times New Roman" w:eastAsia="Calibri" w:hAnsi="Times New Roman" w:cs="Times New Roman"/>
          <w:b/>
          <w:iCs/>
        </w:rPr>
      </w:pPr>
      <w:r w:rsidRPr="00A820EA">
        <w:rPr>
          <w:rFonts w:ascii="Times New Roman" w:eastAsia="Calibri" w:hAnsi="Times New Roman" w:cs="Times New Roman"/>
          <w:b/>
          <w:iCs/>
        </w:rPr>
        <w:t xml:space="preserve">Beérkezett ajánlatok: </w:t>
      </w:r>
    </w:p>
    <w:p w:rsidR="00A820EA" w:rsidRPr="00A820EA" w:rsidRDefault="00A820EA" w:rsidP="00A820EA">
      <w:pPr>
        <w:spacing w:after="0" w:line="240" w:lineRule="auto"/>
        <w:rPr>
          <w:rFonts w:ascii="Times New Roman" w:eastAsia="Calibri" w:hAnsi="Times New Roman" w:cs="Times New Roman"/>
          <w:iCs/>
        </w:rPr>
      </w:pPr>
    </w:p>
    <w:p w:rsidR="00A820EA" w:rsidRPr="00A820EA" w:rsidRDefault="00A820EA" w:rsidP="00A820EA">
      <w:pPr>
        <w:spacing w:after="0" w:line="240" w:lineRule="auto"/>
        <w:rPr>
          <w:rFonts w:ascii="Times New Roman" w:eastAsia="Calibri" w:hAnsi="Times New Roman" w:cs="Times New Roman"/>
          <w:iCs/>
        </w:rPr>
      </w:pPr>
      <w:r w:rsidRPr="00A820EA">
        <w:rPr>
          <w:rFonts w:ascii="Times New Roman" w:eastAsia="Calibri" w:hAnsi="Times New Roman" w:cs="Times New Roman"/>
          <w:iCs/>
        </w:rPr>
        <w:t>Ajánlattevő 1.</w:t>
      </w:r>
    </w:p>
    <w:p w:rsidR="00A820EA" w:rsidRPr="00A820EA" w:rsidRDefault="00A820EA" w:rsidP="00A820EA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A820EA">
        <w:rPr>
          <w:rFonts w:ascii="Times New Roman" w:eastAsia="Calibri" w:hAnsi="Times New Roman" w:cs="Times New Roman"/>
          <w:b/>
        </w:rPr>
        <w:t xml:space="preserve">Cégnév: </w:t>
      </w:r>
      <w:r w:rsidRPr="00A820EA">
        <w:rPr>
          <w:rFonts w:ascii="Times New Roman" w:eastAsia="Calibri" w:hAnsi="Times New Roman" w:cs="Times New Roman"/>
        </w:rPr>
        <w:t xml:space="preserve">FH </w:t>
      </w:r>
      <w:proofErr w:type="spellStart"/>
      <w:r w:rsidRPr="00A820EA">
        <w:rPr>
          <w:rFonts w:ascii="Times New Roman" w:eastAsia="Calibri" w:hAnsi="Times New Roman" w:cs="Times New Roman"/>
        </w:rPr>
        <w:t>Gasztro</w:t>
      </w:r>
      <w:proofErr w:type="spellEnd"/>
      <w:r w:rsidRPr="00A820EA">
        <w:rPr>
          <w:rFonts w:ascii="Times New Roman" w:eastAsia="Calibri" w:hAnsi="Times New Roman" w:cs="Times New Roman"/>
        </w:rPr>
        <w:t xml:space="preserve"> Kereskedelmi és Vendéglátóipari Kft.</w:t>
      </w:r>
    </w:p>
    <w:p w:rsidR="00A820EA" w:rsidRPr="00A820EA" w:rsidRDefault="00A820EA" w:rsidP="00A820EA">
      <w:pPr>
        <w:spacing w:after="0" w:line="240" w:lineRule="auto"/>
        <w:rPr>
          <w:rFonts w:ascii="Times New Roman" w:eastAsia="Calibri" w:hAnsi="Times New Roman" w:cs="Times New Roman"/>
        </w:rPr>
      </w:pPr>
      <w:r w:rsidRPr="00A820EA">
        <w:rPr>
          <w:rFonts w:ascii="Times New Roman" w:eastAsia="Calibri" w:hAnsi="Times New Roman" w:cs="Times New Roman"/>
          <w:b/>
          <w:bCs/>
        </w:rPr>
        <w:t>Székhely:</w:t>
      </w:r>
      <w:r w:rsidRPr="00A820EA">
        <w:rPr>
          <w:rFonts w:ascii="Times New Roman" w:eastAsia="Calibri" w:hAnsi="Times New Roman" w:cs="Times New Roman"/>
        </w:rPr>
        <w:t xml:space="preserve"> 1121 Budapest Rege Út 8.</w:t>
      </w:r>
    </w:p>
    <w:p w:rsidR="00A820EA" w:rsidRPr="00A820EA" w:rsidRDefault="00A820EA" w:rsidP="00A820EA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tbl>
      <w:tblPr>
        <w:tblW w:w="93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5097"/>
        <w:gridCol w:w="3837"/>
      </w:tblGrid>
      <w:tr w:rsidR="00A820EA" w:rsidRPr="00A820EA" w:rsidTr="00A820EA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820EA" w:rsidRPr="00A820EA" w:rsidRDefault="00A820EA" w:rsidP="00A820EA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A820EA" w:rsidRPr="00A820EA" w:rsidRDefault="00A820EA" w:rsidP="00A820EA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A820EA">
              <w:rPr>
                <w:rFonts w:ascii="Times New Roman" w:eastAsia="Calibri" w:hAnsi="Times New Roman" w:cs="Times New Roman"/>
                <w:b/>
                <w:color w:val="000000"/>
              </w:rPr>
              <w:t>Értékelési részszempont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A820EA" w:rsidRPr="00A820EA" w:rsidRDefault="00A820EA" w:rsidP="00A820EA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A820EA">
              <w:rPr>
                <w:rFonts w:ascii="Times New Roman" w:eastAsia="Calibri" w:hAnsi="Times New Roman" w:cs="Times New Roman"/>
                <w:b/>
                <w:color w:val="000000"/>
              </w:rPr>
              <w:t>Ajánlattevő ajánlata:</w:t>
            </w:r>
          </w:p>
        </w:tc>
      </w:tr>
      <w:tr w:rsidR="00A820EA" w:rsidRPr="00A820EA" w:rsidTr="00A820EA">
        <w:trPr>
          <w:trHeight w:val="553"/>
          <w:jc w:val="center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820EA" w:rsidRPr="00A820EA" w:rsidRDefault="00A820EA" w:rsidP="00A820EA">
            <w:pPr>
              <w:spacing w:after="160" w:line="256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820EA">
              <w:rPr>
                <w:rFonts w:ascii="Times New Roman" w:eastAsia="Calibri" w:hAnsi="Times New Roman" w:cs="Times New Roman"/>
                <w:bCs/>
                <w:color w:val="000000"/>
              </w:rPr>
              <w:t>1.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820EA" w:rsidRPr="00A820EA" w:rsidRDefault="00A820EA" w:rsidP="00A820EA">
            <w:pPr>
              <w:spacing w:after="160" w:line="256" w:lineRule="auto"/>
              <w:rPr>
                <w:rFonts w:ascii="Times New Roman" w:eastAsia="Calibri" w:hAnsi="Times New Roman" w:cs="Times New Roman"/>
                <w:bCs/>
              </w:rPr>
            </w:pPr>
            <w:r w:rsidRPr="00A820EA">
              <w:rPr>
                <w:rFonts w:ascii="Times New Roman" w:eastAsia="Calibri" w:hAnsi="Times New Roman" w:cs="Times New Roman"/>
              </w:rPr>
              <w:t>Szolgáltatás díj ajánlatkérő által a szerződéstervezetben megadott részek szerint kiszámított, a kumulált szolgáltatási díjat 2030. augusztus 31. napjáig tartalmazó összege (Nettó Ft.):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20EA" w:rsidRPr="00A820EA" w:rsidRDefault="00A820EA" w:rsidP="00A820EA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820EA">
              <w:rPr>
                <w:rFonts w:ascii="Times New Roman" w:eastAsia="Calibri" w:hAnsi="Times New Roman" w:cs="Times New Roman"/>
              </w:rPr>
              <w:t>1 351 051 590</w:t>
            </w:r>
          </w:p>
        </w:tc>
      </w:tr>
      <w:tr w:rsidR="00A820EA" w:rsidRPr="00A820EA" w:rsidTr="00A820EA">
        <w:trPr>
          <w:trHeight w:val="866"/>
          <w:jc w:val="center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820EA" w:rsidRPr="00A820EA" w:rsidRDefault="00A820EA" w:rsidP="00A820EA">
            <w:pPr>
              <w:spacing w:after="160" w:line="256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820EA">
              <w:rPr>
                <w:rFonts w:ascii="Times New Roman" w:eastAsia="Calibri" w:hAnsi="Times New Roman" w:cs="Times New Roman"/>
                <w:bCs/>
                <w:color w:val="000000"/>
              </w:rPr>
              <w:t>2.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820EA" w:rsidRPr="00A820EA" w:rsidRDefault="00A820EA" w:rsidP="00A820EA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820EA">
              <w:rPr>
                <w:rFonts w:ascii="Times New Roman" w:eastAsia="Calibri" w:hAnsi="Times New Roman" w:cs="Times New Roman"/>
              </w:rPr>
              <w:t>Szakmai ajánlat-változatossági mutató megajánlása alapján: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20EA" w:rsidRPr="00A820EA" w:rsidRDefault="00A820EA" w:rsidP="00A820EA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820EA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A820EA" w:rsidRPr="00A820EA" w:rsidTr="00A820EA">
        <w:trPr>
          <w:trHeight w:val="866"/>
          <w:jc w:val="center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820EA" w:rsidRPr="00A820EA" w:rsidRDefault="00A820EA" w:rsidP="00A820EA">
            <w:pPr>
              <w:spacing w:after="160" w:line="256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820EA">
              <w:rPr>
                <w:rFonts w:ascii="Times New Roman" w:eastAsia="Calibri" w:hAnsi="Times New Roman" w:cs="Times New Roman"/>
                <w:bCs/>
                <w:color w:val="000000"/>
              </w:rPr>
              <w:t>3.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820EA" w:rsidRPr="00A820EA" w:rsidRDefault="00A820EA" w:rsidP="00A820EA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A820EA">
              <w:rPr>
                <w:rFonts w:ascii="Times New Roman" w:eastAsia="Calibri" w:hAnsi="Times New Roman" w:cs="Times New Roman"/>
              </w:rPr>
              <w:t>Korábbi szolgáltató által foglalkoztatott szakemberek (8 fő) átvétele: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20EA" w:rsidRPr="00A820EA" w:rsidRDefault="00A820EA" w:rsidP="00A820EA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20EA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A820EA" w:rsidRPr="00A820EA" w:rsidTr="00A820EA">
        <w:trPr>
          <w:trHeight w:val="866"/>
          <w:jc w:val="center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820EA" w:rsidRPr="00A820EA" w:rsidRDefault="00A820EA" w:rsidP="00A820EA">
            <w:pPr>
              <w:spacing w:after="160" w:line="256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820EA">
              <w:rPr>
                <w:rFonts w:ascii="Times New Roman" w:eastAsia="Calibri" w:hAnsi="Times New Roman" w:cs="Times New Roman"/>
                <w:bCs/>
                <w:color w:val="000000"/>
              </w:rPr>
              <w:t>4.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820EA" w:rsidRPr="00A820EA" w:rsidRDefault="00A820EA" w:rsidP="00A820EA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A820EA">
              <w:rPr>
                <w:rFonts w:ascii="Times New Roman" w:eastAsia="Calibri" w:hAnsi="Times New Roman" w:cs="Times New Roman"/>
              </w:rPr>
              <w:t>M2.) alkalmassági követelményben meghatározott dietetikus szakember alkalmassági követelményen felüli többlettapasztalata (hónapban megadva):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20EA" w:rsidRPr="00A820EA" w:rsidRDefault="00A820EA" w:rsidP="00A820EA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20EA">
              <w:rPr>
                <w:rFonts w:ascii="Times New Roman" w:eastAsia="Calibri" w:hAnsi="Times New Roman" w:cs="Times New Roman"/>
              </w:rPr>
              <w:t>206</w:t>
            </w:r>
          </w:p>
        </w:tc>
      </w:tr>
    </w:tbl>
    <w:p w:rsidR="00A820EA" w:rsidRPr="00A820EA" w:rsidRDefault="00A820EA" w:rsidP="00A820EA">
      <w:pPr>
        <w:spacing w:after="0" w:line="240" w:lineRule="auto"/>
        <w:rPr>
          <w:rFonts w:ascii="Times New Roman" w:eastAsia="Calibri" w:hAnsi="Times New Roman" w:cs="Times New Roman"/>
          <w:u w:val="single"/>
        </w:rPr>
      </w:pPr>
    </w:p>
    <w:p w:rsidR="00A820EA" w:rsidRPr="00A820EA" w:rsidRDefault="00A820EA" w:rsidP="00A820EA">
      <w:pPr>
        <w:spacing w:after="0" w:line="240" w:lineRule="auto"/>
        <w:rPr>
          <w:rFonts w:ascii="Times New Roman" w:eastAsia="Calibri" w:hAnsi="Times New Roman" w:cs="Times New Roman"/>
        </w:rPr>
      </w:pPr>
      <w:r w:rsidRPr="00A820EA">
        <w:rPr>
          <w:rFonts w:ascii="Times New Roman" w:eastAsia="Calibri" w:hAnsi="Times New Roman" w:cs="Times New Roman"/>
        </w:rPr>
        <w:t>Ajánlattevő 2.</w:t>
      </w:r>
    </w:p>
    <w:p w:rsidR="00A820EA" w:rsidRPr="00A820EA" w:rsidRDefault="00A820EA" w:rsidP="00A820EA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A820EA">
        <w:rPr>
          <w:rFonts w:ascii="Times New Roman" w:eastAsia="Calibri" w:hAnsi="Times New Roman" w:cs="Times New Roman"/>
          <w:b/>
        </w:rPr>
        <w:t xml:space="preserve">Cégnév: </w:t>
      </w:r>
      <w:r w:rsidRPr="00A820EA">
        <w:rPr>
          <w:rFonts w:ascii="Times New Roman" w:eastAsia="Calibri" w:hAnsi="Times New Roman" w:cs="Times New Roman"/>
        </w:rPr>
        <w:t>Prizma-Junior Közétkeztetési Zártkörűen Működő Részvénytársaság</w:t>
      </w:r>
    </w:p>
    <w:p w:rsidR="00A820EA" w:rsidRPr="00A820EA" w:rsidRDefault="00A820EA" w:rsidP="00A820EA">
      <w:pPr>
        <w:spacing w:after="0" w:line="240" w:lineRule="auto"/>
        <w:rPr>
          <w:rFonts w:ascii="Times New Roman" w:eastAsia="Calibri" w:hAnsi="Times New Roman" w:cs="Times New Roman"/>
        </w:rPr>
      </w:pPr>
      <w:r w:rsidRPr="00A820EA">
        <w:rPr>
          <w:rFonts w:ascii="Times New Roman" w:eastAsia="Calibri" w:hAnsi="Times New Roman" w:cs="Times New Roman"/>
          <w:b/>
          <w:bCs/>
        </w:rPr>
        <w:t>Székhely:</w:t>
      </w:r>
      <w:r w:rsidRPr="00A820EA">
        <w:rPr>
          <w:rFonts w:ascii="Times New Roman" w:eastAsia="Calibri" w:hAnsi="Times New Roman" w:cs="Times New Roman"/>
        </w:rPr>
        <w:t xml:space="preserve"> 2209 Péteri Bereki Utca 30.</w:t>
      </w:r>
    </w:p>
    <w:p w:rsidR="00A820EA" w:rsidRPr="00A820EA" w:rsidRDefault="00A820EA" w:rsidP="00A820EA">
      <w:pPr>
        <w:spacing w:after="0" w:line="240" w:lineRule="auto"/>
        <w:ind w:right="-1"/>
        <w:rPr>
          <w:rFonts w:ascii="Times New Roman" w:eastAsia="Calibri" w:hAnsi="Times New Roman" w:cs="Times New Roman"/>
          <w:color w:val="000000"/>
        </w:rPr>
      </w:pPr>
    </w:p>
    <w:tbl>
      <w:tblPr>
        <w:tblW w:w="93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5097"/>
        <w:gridCol w:w="3837"/>
      </w:tblGrid>
      <w:tr w:rsidR="00A820EA" w:rsidRPr="00A820EA" w:rsidTr="00A820EA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820EA" w:rsidRPr="00A820EA" w:rsidRDefault="00A820EA" w:rsidP="00A820EA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A820EA" w:rsidRPr="00A820EA" w:rsidRDefault="00A820EA" w:rsidP="00A820EA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A820EA">
              <w:rPr>
                <w:rFonts w:ascii="Times New Roman" w:eastAsia="Calibri" w:hAnsi="Times New Roman" w:cs="Times New Roman"/>
                <w:b/>
                <w:color w:val="000000"/>
              </w:rPr>
              <w:t>Értékelési részszempont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A820EA" w:rsidRPr="00A820EA" w:rsidRDefault="00A820EA" w:rsidP="00A820EA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A820EA">
              <w:rPr>
                <w:rFonts w:ascii="Times New Roman" w:eastAsia="Calibri" w:hAnsi="Times New Roman" w:cs="Times New Roman"/>
                <w:b/>
                <w:color w:val="000000"/>
              </w:rPr>
              <w:t>Ajánlattevő ajánlata:</w:t>
            </w:r>
          </w:p>
        </w:tc>
      </w:tr>
      <w:tr w:rsidR="00A820EA" w:rsidRPr="00A820EA" w:rsidTr="00A820EA">
        <w:trPr>
          <w:trHeight w:val="553"/>
          <w:jc w:val="center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820EA" w:rsidRPr="00A820EA" w:rsidRDefault="00A820EA" w:rsidP="00A820EA">
            <w:pPr>
              <w:spacing w:after="160" w:line="256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820EA">
              <w:rPr>
                <w:rFonts w:ascii="Times New Roman" w:eastAsia="Calibri" w:hAnsi="Times New Roman" w:cs="Times New Roman"/>
                <w:bCs/>
                <w:color w:val="000000"/>
              </w:rPr>
              <w:t>1.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820EA" w:rsidRPr="00A820EA" w:rsidRDefault="00A820EA" w:rsidP="00A820EA">
            <w:pPr>
              <w:spacing w:after="160" w:line="256" w:lineRule="auto"/>
              <w:rPr>
                <w:rFonts w:ascii="Times New Roman" w:eastAsia="Calibri" w:hAnsi="Times New Roman" w:cs="Times New Roman"/>
                <w:bCs/>
              </w:rPr>
            </w:pPr>
            <w:r w:rsidRPr="00A820EA">
              <w:rPr>
                <w:rFonts w:ascii="Times New Roman" w:eastAsia="Calibri" w:hAnsi="Times New Roman" w:cs="Times New Roman"/>
              </w:rPr>
              <w:t>Szolgáltatás díj ajánlatkérő által a szerződéstervezetben megadott részek szerint kiszámított, a kumulált szolgáltatási díjat 2030. augusztus 31. napjáig tartalmazó összege (Nettó Ft.):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20EA" w:rsidRPr="00A820EA" w:rsidRDefault="00A820EA" w:rsidP="00A820EA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820EA">
              <w:rPr>
                <w:rFonts w:ascii="Times New Roman" w:eastAsia="Calibri" w:hAnsi="Times New Roman" w:cs="Times New Roman"/>
              </w:rPr>
              <w:t>1 247 688 968</w:t>
            </w:r>
          </w:p>
        </w:tc>
      </w:tr>
      <w:tr w:rsidR="00A820EA" w:rsidRPr="00A820EA" w:rsidTr="00A820EA">
        <w:trPr>
          <w:trHeight w:val="866"/>
          <w:jc w:val="center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820EA" w:rsidRPr="00A820EA" w:rsidRDefault="00A820EA" w:rsidP="00A820EA">
            <w:pPr>
              <w:spacing w:after="160" w:line="256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820EA">
              <w:rPr>
                <w:rFonts w:ascii="Times New Roman" w:eastAsia="Calibri" w:hAnsi="Times New Roman" w:cs="Times New Roman"/>
                <w:bCs/>
                <w:color w:val="000000"/>
              </w:rPr>
              <w:t>2.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820EA" w:rsidRPr="00A820EA" w:rsidRDefault="00A820EA" w:rsidP="00A820EA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820EA">
              <w:rPr>
                <w:rFonts w:ascii="Times New Roman" w:eastAsia="Calibri" w:hAnsi="Times New Roman" w:cs="Times New Roman"/>
              </w:rPr>
              <w:t>Szakmai ajánlat-változatossági mutató megajánlása alapján: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20EA" w:rsidRPr="00A820EA" w:rsidRDefault="00A820EA" w:rsidP="00A820EA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820EA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A820EA" w:rsidRPr="00A820EA" w:rsidTr="00A820EA">
        <w:trPr>
          <w:trHeight w:val="866"/>
          <w:jc w:val="center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820EA" w:rsidRPr="00A820EA" w:rsidRDefault="00A820EA" w:rsidP="00A820EA">
            <w:pPr>
              <w:spacing w:after="160" w:line="256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820EA">
              <w:rPr>
                <w:rFonts w:ascii="Times New Roman" w:eastAsia="Calibri" w:hAnsi="Times New Roman" w:cs="Times New Roman"/>
                <w:bCs/>
                <w:color w:val="000000"/>
              </w:rPr>
              <w:t>3.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820EA" w:rsidRPr="00A820EA" w:rsidRDefault="00A820EA" w:rsidP="00A820EA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A820EA">
              <w:rPr>
                <w:rFonts w:ascii="Times New Roman" w:eastAsia="Calibri" w:hAnsi="Times New Roman" w:cs="Times New Roman"/>
              </w:rPr>
              <w:t>Korábbi szolgáltató által foglalkoztatott szakemberek (8 fő) átvétele: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20EA" w:rsidRPr="00A820EA" w:rsidRDefault="00A820EA" w:rsidP="00A820EA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20EA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A820EA" w:rsidRPr="00A820EA" w:rsidTr="00A820EA">
        <w:trPr>
          <w:trHeight w:val="866"/>
          <w:jc w:val="center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820EA" w:rsidRPr="00A820EA" w:rsidRDefault="00A820EA" w:rsidP="00A820EA">
            <w:pPr>
              <w:spacing w:after="160" w:line="256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820EA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4.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820EA" w:rsidRPr="00A820EA" w:rsidRDefault="00A820EA" w:rsidP="00A820EA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A820EA">
              <w:rPr>
                <w:rFonts w:ascii="Times New Roman" w:eastAsia="Calibri" w:hAnsi="Times New Roman" w:cs="Times New Roman"/>
              </w:rPr>
              <w:t>M2.) alkalmassági követelményben meghatározott dietetikus szakember alkalmassági követelményen felüli többlettapasztalata (hónapban megadva):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820EA" w:rsidRPr="00A820EA" w:rsidRDefault="00A820EA" w:rsidP="00A820EA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20EA">
              <w:rPr>
                <w:rFonts w:ascii="Times New Roman" w:eastAsia="Calibri" w:hAnsi="Times New Roman" w:cs="Times New Roman"/>
              </w:rPr>
              <w:t>84</w:t>
            </w:r>
          </w:p>
        </w:tc>
      </w:tr>
    </w:tbl>
    <w:p w:rsidR="00A820EA" w:rsidRPr="00A820EA" w:rsidRDefault="00A820EA" w:rsidP="00A82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hu-HU"/>
        </w:rPr>
      </w:pPr>
    </w:p>
    <w:p w:rsidR="001F6B47" w:rsidRPr="00A820EA" w:rsidRDefault="00A820EA" w:rsidP="00A82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hu-HU"/>
        </w:rPr>
      </w:pPr>
      <w:r w:rsidRPr="00A820EA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Az ajánlatok bírálata és értékelése a mellékelt bírálati jegyzőkönyv szerint </w:t>
      </w:r>
      <w:r w:rsidR="00DD2DA1" w:rsidRPr="00A820EA">
        <w:rPr>
          <w:rFonts w:ascii="Times New Roman" w:eastAsia="Times New Roman" w:hAnsi="Times New Roman" w:cs="Times New Roman"/>
          <w:bCs/>
          <w:color w:val="000000"/>
          <w:lang w:eastAsia="hu-HU"/>
        </w:rPr>
        <w:t>le</w:t>
      </w:r>
      <w:r w:rsidRPr="00A820EA">
        <w:rPr>
          <w:rFonts w:ascii="Times New Roman" w:eastAsia="Times New Roman" w:hAnsi="Times New Roman" w:cs="Times New Roman"/>
          <w:bCs/>
          <w:color w:val="000000"/>
          <w:lang w:eastAsia="hu-HU"/>
        </w:rPr>
        <w:t>zajlott.</w:t>
      </w:r>
    </w:p>
    <w:p w:rsidR="00A820EA" w:rsidRPr="00A820EA" w:rsidRDefault="00A820EA" w:rsidP="00A82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hu-HU"/>
        </w:rPr>
      </w:pPr>
      <w:r w:rsidRPr="00A820EA">
        <w:rPr>
          <w:rFonts w:ascii="Times New Roman" w:eastAsia="Times New Roman" w:hAnsi="Times New Roman" w:cs="Times New Roman"/>
          <w:bCs/>
          <w:color w:val="000000"/>
          <w:lang w:eastAsia="hu-HU"/>
        </w:rPr>
        <w:t>A Bíráló Bizottság megállapít</w:t>
      </w:r>
      <w:r w:rsidRPr="00A820EA">
        <w:rPr>
          <w:rFonts w:ascii="Times New Roman" w:eastAsia="Times New Roman" w:hAnsi="Times New Roman" w:cs="Times New Roman"/>
          <w:bCs/>
          <w:color w:val="000000"/>
          <w:lang w:eastAsia="hu-HU"/>
        </w:rPr>
        <w:t>otta</w:t>
      </w:r>
      <w:r w:rsidRPr="00A820EA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, hogy az értékelés alapján a legjobb ár-érték arányú ajánlat ellenszolgáltatásának az értéke magasabb, mint az ajánlatkérő által meghatározott becsült érték. </w:t>
      </w:r>
    </w:p>
    <w:p w:rsidR="00A820EA" w:rsidRPr="00A820EA" w:rsidRDefault="00A820EA" w:rsidP="00A82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hu-HU"/>
        </w:rPr>
      </w:pPr>
      <w:r w:rsidRPr="00A820EA">
        <w:rPr>
          <w:rFonts w:ascii="Times New Roman" w:eastAsia="Times New Roman" w:hAnsi="Times New Roman" w:cs="Times New Roman"/>
          <w:bCs/>
          <w:color w:val="000000"/>
          <w:lang w:eastAsia="hu-HU"/>
        </w:rPr>
        <w:t>A Bíráló Bizottság azt javasol</w:t>
      </w:r>
      <w:r w:rsidRPr="00A820EA">
        <w:rPr>
          <w:rFonts w:ascii="Times New Roman" w:eastAsia="Times New Roman" w:hAnsi="Times New Roman" w:cs="Times New Roman"/>
          <w:bCs/>
          <w:color w:val="000000"/>
          <w:lang w:eastAsia="hu-HU"/>
        </w:rPr>
        <w:t>t</w:t>
      </w:r>
      <w:r w:rsidRPr="00A820EA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a az ajánlatkérő nevében döntésre jogosultnak, hogy az eljárást nyilvánítsa eredményessé, az FH </w:t>
      </w:r>
      <w:proofErr w:type="spellStart"/>
      <w:r w:rsidRPr="00A820EA">
        <w:rPr>
          <w:rFonts w:ascii="Times New Roman" w:eastAsia="Times New Roman" w:hAnsi="Times New Roman" w:cs="Times New Roman"/>
          <w:bCs/>
          <w:color w:val="000000"/>
          <w:lang w:eastAsia="hu-HU"/>
        </w:rPr>
        <w:t>Gasztro</w:t>
      </w:r>
      <w:proofErr w:type="spellEnd"/>
      <w:r w:rsidRPr="00A820EA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Kereskedelmi és Vendéglátóipari Kft. ajánlattevő ajánlatát nyilvánítsa érvénytelenné, míg a Prizma-Junior Közétkeztetési Zártkörűen Működő Részvénytársaság ajánlattevőt nyilvánítsa az eljárás nyertesévé.</w:t>
      </w:r>
    </w:p>
    <w:p w:rsidR="00A820EA" w:rsidRPr="00A820EA" w:rsidRDefault="00A820EA" w:rsidP="00A82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hu-HU"/>
        </w:rPr>
      </w:pPr>
      <w:r w:rsidRPr="00A820EA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A bíráló bizottság javaslatát a jegyzőkönyv tartalmának megfelelően jóváhagyom, így megállapítom, hogy a „Közétkeztetés biztosítása és az azt kiszolgáló konyha felújítása Kápolnásnyéken” elnevezésű, Kbt. 118. § (1) </w:t>
      </w:r>
      <w:proofErr w:type="spellStart"/>
      <w:r w:rsidRPr="00A820EA">
        <w:rPr>
          <w:rFonts w:ascii="Times New Roman" w:eastAsia="Times New Roman" w:hAnsi="Times New Roman" w:cs="Times New Roman"/>
          <w:bCs/>
          <w:color w:val="000000"/>
          <w:lang w:eastAsia="hu-HU"/>
        </w:rPr>
        <w:t>bek</w:t>
      </w:r>
      <w:proofErr w:type="spellEnd"/>
      <w:r w:rsidRPr="00A820EA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. szerint lefolytatott nemzeti koncessziós közbeszerzési eljárás eredményes, mivel nem ütközik a Kbt. 75. § szerinti </w:t>
      </w:r>
      <w:proofErr w:type="spellStart"/>
      <w:r w:rsidRPr="00A820EA">
        <w:rPr>
          <w:rFonts w:ascii="Times New Roman" w:eastAsia="Times New Roman" w:hAnsi="Times New Roman" w:cs="Times New Roman"/>
          <w:bCs/>
          <w:color w:val="000000"/>
          <w:lang w:eastAsia="hu-HU"/>
        </w:rPr>
        <w:t>eredménytelenségi</w:t>
      </w:r>
      <w:proofErr w:type="spellEnd"/>
      <w:r w:rsidRPr="00A820EA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okok egyikébe sem. Megállapítom, hogy az FH </w:t>
      </w:r>
      <w:proofErr w:type="spellStart"/>
      <w:r w:rsidRPr="00A820EA">
        <w:rPr>
          <w:rFonts w:ascii="Times New Roman" w:eastAsia="Times New Roman" w:hAnsi="Times New Roman" w:cs="Times New Roman"/>
          <w:bCs/>
          <w:color w:val="000000"/>
          <w:lang w:eastAsia="hu-HU"/>
        </w:rPr>
        <w:t>Gasztro</w:t>
      </w:r>
      <w:proofErr w:type="spellEnd"/>
      <w:r w:rsidRPr="00A820EA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Kereskedelmi és Vendéglátóipari Kft. ajánlattevő ajánlata - a Kbt. 73. § (1) </w:t>
      </w:r>
      <w:proofErr w:type="spellStart"/>
      <w:r w:rsidRPr="00A820EA">
        <w:rPr>
          <w:rFonts w:ascii="Times New Roman" w:eastAsia="Times New Roman" w:hAnsi="Times New Roman" w:cs="Times New Roman"/>
          <w:bCs/>
          <w:color w:val="000000"/>
          <w:lang w:eastAsia="hu-HU"/>
        </w:rPr>
        <w:t>bek</w:t>
      </w:r>
      <w:proofErr w:type="spellEnd"/>
      <w:r w:rsidRPr="00A820EA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. e.) pontjában meghatározott egyéb ok miatt – érvénytelen; megállapítom továbbá, hogy ez eljárásban nyertes ajánlattevő a FH </w:t>
      </w:r>
      <w:proofErr w:type="spellStart"/>
      <w:r w:rsidRPr="00A820EA">
        <w:rPr>
          <w:rFonts w:ascii="Times New Roman" w:eastAsia="Times New Roman" w:hAnsi="Times New Roman" w:cs="Times New Roman"/>
          <w:bCs/>
          <w:color w:val="000000"/>
          <w:lang w:eastAsia="hu-HU"/>
        </w:rPr>
        <w:t>Gasztro</w:t>
      </w:r>
      <w:proofErr w:type="spellEnd"/>
      <w:r w:rsidRPr="00A820EA">
        <w:rPr>
          <w:rFonts w:ascii="Times New Roman" w:eastAsia="Times New Roman" w:hAnsi="Times New Roman" w:cs="Times New Roman"/>
          <w:bCs/>
          <w:color w:val="000000"/>
          <w:lang w:eastAsia="hu-HU"/>
        </w:rPr>
        <w:t xml:space="preserve"> Kereskedelmi és Vendéglátóipari Kft., mivel ezen ajánlattevő ajánlata lett a Kbt. 76. § (2) </w:t>
      </w:r>
      <w:proofErr w:type="spellStart"/>
      <w:r w:rsidRPr="00A820EA">
        <w:rPr>
          <w:rFonts w:ascii="Times New Roman" w:eastAsia="Times New Roman" w:hAnsi="Times New Roman" w:cs="Times New Roman"/>
          <w:bCs/>
          <w:color w:val="000000"/>
          <w:lang w:eastAsia="hu-HU"/>
        </w:rPr>
        <w:t>bek</w:t>
      </w:r>
      <w:proofErr w:type="spellEnd"/>
      <w:r w:rsidRPr="00A820EA">
        <w:rPr>
          <w:rFonts w:ascii="Times New Roman" w:eastAsia="Times New Roman" w:hAnsi="Times New Roman" w:cs="Times New Roman"/>
          <w:bCs/>
          <w:color w:val="000000"/>
          <w:lang w:eastAsia="hu-HU"/>
        </w:rPr>
        <w:t>. c.) pontja alapján a legelőnyösebb az ajánlatkérő értékelése szerint.</w:t>
      </w:r>
    </w:p>
    <w:p w:rsidR="00A820EA" w:rsidRPr="00A820EA" w:rsidRDefault="00A820EA" w:rsidP="0015631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hu-HU"/>
        </w:rPr>
      </w:pPr>
    </w:p>
    <w:p w:rsidR="00A820EA" w:rsidRPr="00A820EA" w:rsidRDefault="00A820EA" w:rsidP="00A820E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hu-HU"/>
        </w:rPr>
      </w:pPr>
      <w:r w:rsidRPr="00A820EA">
        <w:rPr>
          <w:rFonts w:ascii="Times New Roman" w:eastAsia="Calibri" w:hAnsi="Times New Roman" w:cs="Times New Roman"/>
          <w:b/>
          <w:lang w:eastAsia="hu-HU"/>
        </w:rPr>
        <w:t>Kápolnásnyék Község Önkormányzat Képviselő-testületének hatáskörében eljáró</w:t>
      </w:r>
    </w:p>
    <w:p w:rsidR="00A820EA" w:rsidRPr="00A820EA" w:rsidRDefault="00A820EA" w:rsidP="00A820E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hu-HU"/>
        </w:rPr>
      </w:pPr>
      <w:r w:rsidRPr="00A820EA">
        <w:rPr>
          <w:rFonts w:ascii="Times New Roman" w:eastAsia="Calibri" w:hAnsi="Times New Roman" w:cs="Times New Roman"/>
          <w:b/>
          <w:lang w:eastAsia="hu-HU"/>
        </w:rPr>
        <w:t>Kápolnásnyék Község Polgármesterének</w:t>
      </w:r>
    </w:p>
    <w:p w:rsidR="00A820EA" w:rsidRPr="00A820EA" w:rsidRDefault="00A820EA" w:rsidP="00A820E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hu-HU"/>
        </w:rPr>
      </w:pPr>
      <w:r w:rsidRPr="00A820EA">
        <w:rPr>
          <w:rFonts w:ascii="Times New Roman" w:eastAsia="Calibri" w:hAnsi="Times New Roman" w:cs="Times New Roman"/>
          <w:b/>
          <w:lang w:eastAsia="hu-HU"/>
        </w:rPr>
        <w:t>…</w:t>
      </w:r>
      <w:r w:rsidRPr="00A820EA">
        <w:rPr>
          <w:rFonts w:ascii="Times New Roman" w:eastAsia="Calibri" w:hAnsi="Times New Roman" w:cs="Times New Roman"/>
          <w:b/>
          <w:lang w:eastAsia="hu-HU"/>
        </w:rPr>
        <w:t>/2020. (VI.05.)</w:t>
      </w:r>
    </w:p>
    <w:p w:rsidR="00A820EA" w:rsidRPr="00A820EA" w:rsidRDefault="00A820EA" w:rsidP="00A820EA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pacing w:val="20"/>
          <w:lang w:eastAsia="hu-HU"/>
        </w:rPr>
      </w:pPr>
      <w:r w:rsidRPr="00A820EA">
        <w:rPr>
          <w:rFonts w:ascii="Times New Roman" w:eastAsia="Calibri" w:hAnsi="Times New Roman" w:cs="Times New Roman"/>
          <w:b/>
          <w:caps/>
          <w:spacing w:val="20"/>
          <w:lang w:eastAsia="hu-HU"/>
        </w:rPr>
        <w:t>határozata</w:t>
      </w:r>
    </w:p>
    <w:p w:rsidR="00A820EA" w:rsidRPr="00A820EA" w:rsidRDefault="00A820EA" w:rsidP="00A820E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A820EA">
        <w:rPr>
          <w:rFonts w:ascii="Times New Roman" w:eastAsia="Calibri" w:hAnsi="Times New Roman" w:cs="Times New Roman"/>
          <w:b/>
          <w:bCs/>
        </w:rPr>
        <w:t>„Közétkeztetés biztosítása és az azt kiszolgáló konyha felújítása Kápolnásnyéken” tárgyú közbeszerzés eredményének megállapításáról  és szerződéskötéséről</w:t>
      </w:r>
    </w:p>
    <w:p w:rsidR="00A820EA" w:rsidRPr="00A820EA" w:rsidRDefault="00A820EA" w:rsidP="00A820E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A820EA" w:rsidRPr="00A820EA" w:rsidRDefault="00A820EA" w:rsidP="00A820EA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A820EA">
        <w:rPr>
          <w:rFonts w:ascii="Times New Roman" w:eastAsia="Calibri" w:hAnsi="Times New Roman" w:cs="Times New Roman"/>
        </w:rPr>
        <w:t>Kápolnásnyék Község Polgármestere a döntéshozatal körülményei kapcsán az alábbiakat rögzíti.</w:t>
      </w:r>
    </w:p>
    <w:p w:rsidR="00A820EA" w:rsidRPr="00A820EA" w:rsidRDefault="00A820EA" w:rsidP="00A820EA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A820EA">
        <w:rPr>
          <w:rFonts w:ascii="Times New Roman" w:eastAsia="Calibri" w:hAnsi="Times New Roman" w:cs="Times New Roman"/>
        </w:rPr>
        <w:t>2020.03.11. napjától hatályban van a veszélyhelyzet kihirdetéséről szóló 40/2020. (III. 11.) Korm. rendelet, melyben a Kormány az élet- és vagyonbiztonságot veszélyeztető tömeges megbetegedést okozó humánjárvány következményeinek elhárítása, a magyar állampolgárok egészségének és életének megóvása érdekében Magyarország egész területére veszélyhelyzetet hirdetett ki.</w:t>
      </w:r>
    </w:p>
    <w:p w:rsidR="00A820EA" w:rsidRPr="00A820EA" w:rsidRDefault="00A820EA" w:rsidP="00A820EA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A820EA">
        <w:rPr>
          <w:rFonts w:ascii="Times New Roman" w:eastAsia="Calibri" w:hAnsi="Times New Roman" w:cs="Times New Roman"/>
        </w:rPr>
        <w:t>A katasztrófavédelemről és a hozzá kapcsolódó egyes törvények módosításáról szóló 2011. évi CXXVIII. törvény a 46. § (4) bekezdése szerint „Veszélyhelyzetben a települési önkormányzat képviselő-testületének, a fővárosi, megyei közgyűlésnek feladat- és hatáskörét a polgármester, illetve a főpolgármester, a megyei közgyűlés elnöke gyakorolja. Ennek keretében nem foglalhat állást önkormányzati intézmény átszervezéséről, megszüntetéséről, ellátási, szolgáltatási körzeteiről, ha a szolgáltatás a települést is érinti.”</w:t>
      </w:r>
    </w:p>
    <w:p w:rsidR="00A820EA" w:rsidRPr="00A820EA" w:rsidRDefault="00A820EA" w:rsidP="00A820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A820EA">
        <w:rPr>
          <w:rFonts w:ascii="Times New Roman" w:eastAsia="Calibri" w:hAnsi="Times New Roman" w:cs="Times New Roman"/>
        </w:rPr>
        <w:t xml:space="preserve">Fentiekre tekintettel Kápolnásnyék Község Polgármestere az alábbi döntést hozza: </w:t>
      </w:r>
    </w:p>
    <w:p w:rsidR="00A820EA" w:rsidRPr="00A820EA" w:rsidRDefault="00A820EA" w:rsidP="00A820EA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A820EA">
        <w:rPr>
          <w:rFonts w:ascii="Times New Roman" w:eastAsia="Calibri" w:hAnsi="Times New Roman" w:cs="Times New Roman"/>
        </w:rPr>
        <w:t>1.)</w:t>
      </w:r>
      <w:r w:rsidRPr="00A820EA">
        <w:rPr>
          <w:rFonts w:ascii="Times New Roman" w:eastAsia="Calibri" w:hAnsi="Times New Roman" w:cs="Times New Roman"/>
        </w:rPr>
        <w:tab/>
      </w:r>
      <w:bookmarkStart w:id="1" w:name="_Hlk43294537"/>
      <w:r w:rsidRPr="00A820EA">
        <w:rPr>
          <w:rFonts w:ascii="Times New Roman" w:eastAsia="Calibri" w:hAnsi="Times New Roman" w:cs="Times New Roman"/>
        </w:rPr>
        <w:t xml:space="preserve"> A bíráló bizottság javaslatát jóváhagyom és megállapítom, hogy a </w:t>
      </w:r>
      <w:r w:rsidRPr="00A820EA">
        <w:rPr>
          <w:rFonts w:ascii="Times New Roman" w:eastAsia="Calibri" w:hAnsi="Times New Roman" w:cs="Times New Roman"/>
          <w:b/>
          <w:color w:val="000000"/>
        </w:rPr>
        <w:t xml:space="preserve">„Közétkeztetés biztosítása és az azt kiszolgáló konyha felújítása Kápolnásnyéken” </w:t>
      </w:r>
      <w:r w:rsidRPr="00A820EA">
        <w:rPr>
          <w:rFonts w:ascii="Times New Roman" w:eastAsia="Calibri" w:hAnsi="Times New Roman" w:cs="Times New Roman"/>
          <w:bCs/>
          <w:color w:val="000000"/>
        </w:rPr>
        <w:t xml:space="preserve">elnevezésű, Kbt. 118. § (1) </w:t>
      </w:r>
      <w:proofErr w:type="spellStart"/>
      <w:r w:rsidRPr="00A820EA">
        <w:rPr>
          <w:rFonts w:ascii="Times New Roman" w:eastAsia="Calibri" w:hAnsi="Times New Roman" w:cs="Times New Roman"/>
          <w:bCs/>
          <w:color w:val="000000"/>
        </w:rPr>
        <w:t>bek</w:t>
      </w:r>
      <w:proofErr w:type="spellEnd"/>
      <w:r w:rsidRPr="00A820EA">
        <w:rPr>
          <w:rFonts w:ascii="Times New Roman" w:eastAsia="Calibri" w:hAnsi="Times New Roman" w:cs="Times New Roman"/>
          <w:bCs/>
          <w:color w:val="000000"/>
        </w:rPr>
        <w:t xml:space="preserve">. szerint lefolytatott nemzeti koncessziós közbeszerzési eljárás eredményes, mivel nem ütközik a Kbt. 75. § szerinti </w:t>
      </w:r>
      <w:proofErr w:type="spellStart"/>
      <w:r w:rsidRPr="00A820EA">
        <w:rPr>
          <w:rFonts w:ascii="Times New Roman" w:eastAsia="Calibri" w:hAnsi="Times New Roman" w:cs="Times New Roman"/>
          <w:bCs/>
          <w:color w:val="000000"/>
        </w:rPr>
        <w:t>eredménytelenségi</w:t>
      </w:r>
      <w:proofErr w:type="spellEnd"/>
      <w:r w:rsidRPr="00A820EA">
        <w:rPr>
          <w:rFonts w:ascii="Times New Roman" w:eastAsia="Calibri" w:hAnsi="Times New Roman" w:cs="Times New Roman"/>
          <w:bCs/>
          <w:color w:val="000000"/>
        </w:rPr>
        <w:t xml:space="preserve"> okok egyikébe sem. Megállapítom, hogy az</w:t>
      </w:r>
      <w:r w:rsidRPr="00A820EA">
        <w:rPr>
          <w:rFonts w:ascii="Times New Roman" w:eastAsia="Calibri" w:hAnsi="Times New Roman" w:cs="Times New Roman"/>
        </w:rPr>
        <w:t xml:space="preserve"> FH </w:t>
      </w:r>
      <w:proofErr w:type="spellStart"/>
      <w:r w:rsidRPr="00A820EA">
        <w:rPr>
          <w:rFonts w:ascii="Times New Roman" w:eastAsia="Calibri" w:hAnsi="Times New Roman" w:cs="Times New Roman"/>
        </w:rPr>
        <w:t>Gasztro</w:t>
      </w:r>
      <w:proofErr w:type="spellEnd"/>
      <w:r w:rsidRPr="00A820EA">
        <w:rPr>
          <w:rFonts w:ascii="Times New Roman" w:eastAsia="Calibri" w:hAnsi="Times New Roman" w:cs="Times New Roman"/>
        </w:rPr>
        <w:t xml:space="preserve"> Kereskedelmi és Vendéglátóipari Kft. ajánlattevő ajánlata - a Kbt. 73. § (1) </w:t>
      </w:r>
      <w:proofErr w:type="spellStart"/>
      <w:r w:rsidRPr="00A820EA">
        <w:rPr>
          <w:rFonts w:ascii="Times New Roman" w:eastAsia="Calibri" w:hAnsi="Times New Roman" w:cs="Times New Roman"/>
        </w:rPr>
        <w:t>bek</w:t>
      </w:r>
      <w:proofErr w:type="spellEnd"/>
      <w:r w:rsidRPr="00A820EA">
        <w:rPr>
          <w:rFonts w:ascii="Times New Roman" w:eastAsia="Calibri" w:hAnsi="Times New Roman" w:cs="Times New Roman"/>
        </w:rPr>
        <w:t>. e.) pontjában meghatározott egyéb ok miatt</w:t>
      </w:r>
      <w:r w:rsidRPr="00A820EA">
        <w:rPr>
          <w:rFonts w:ascii="Times New Roman" w:eastAsia="Calibri" w:hAnsi="Times New Roman" w:cs="Times New Roman"/>
          <w:bCs/>
          <w:color w:val="000000"/>
        </w:rPr>
        <w:t xml:space="preserve"> – érvénytelen; megállapítom továbbá, hogy ez eljárásban </w:t>
      </w:r>
      <w:r w:rsidRPr="00A820EA">
        <w:rPr>
          <w:rFonts w:ascii="Times New Roman" w:eastAsia="Calibri" w:hAnsi="Times New Roman" w:cs="Times New Roman"/>
          <w:b/>
          <w:color w:val="000000"/>
        </w:rPr>
        <w:t>nyertes ajánlattevő</w:t>
      </w:r>
      <w:r w:rsidRPr="00A820EA">
        <w:rPr>
          <w:rFonts w:ascii="Times New Roman" w:eastAsia="Calibri" w:hAnsi="Times New Roman" w:cs="Times New Roman"/>
          <w:bCs/>
          <w:color w:val="000000"/>
        </w:rPr>
        <w:t xml:space="preserve"> a </w:t>
      </w:r>
      <w:r w:rsidRPr="00A820EA">
        <w:rPr>
          <w:rFonts w:ascii="Times New Roman" w:eastAsia="Calibri" w:hAnsi="Times New Roman" w:cs="Times New Roman"/>
          <w:b/>
          <w:bCs/>
        </w:rPr>
        <w:t>Prizma-Junior Közétkeztetési Zrt.</w:t>
      </w:r>
      <w:r w:rsidRPr="00A820EA">
        <w:rPr>
          <w:rFonts w:ascii="Times New Roman" w:eastAsia="Calibri" w:hAnsi="Times New Roman" w:cs="Times New Roman"/>
        </w:rPr>
        <w:t xml:space="preserve">, mivel ezen ajánlattevő ajánlata lett a Kbt. 76. § (2) </w:t>
      </w:r>
      <w:proofErr w:type="spellStart"/>
      <w:r w:rsidRPr="00A820EA">
        <w:rPr>
          <w:rFonts w:ascii="Times New Roman" w:eastAsia="Calibri" w:hAnsi="Times New Roman" w:cs="Times New Roman"/>
        </w:rPr>
        <w:t>bek</w:t>
      </w:r>
      <w:proofErr w:type="spellEnd"/>
      <w:r w:rsidRPr="00A820EA">
        <w:rPr>
          <w:rFonts w:ascii="Times New Roman" w:eastAsia="Calibri" w:hAnsi="Times New Roman" w:cs="Times New Roman"/>
        </w:rPr>
        <w:t>. c.) pontja alapján a legelőnyösebb az ajánlatkérő értékelése szerint.</w:t>
      </w:r>
    </w:p>
    <w:p w:rsidR="00A820EA" w:rsidRPr="00A820EA" w:rsidRDefault="00A820EA" w:rsidP="00A820EA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A820EA">
        <w:rPr>
          <w:rFonts w:ascii="Times New Roman" w:eastAsia="Calibri" w:hAnsi="Times New Roman" w:cs="Times New Roman"/>
        </w:rPr>
        <w:t>2.)</w:t>
      </w:r>
      <w:r w:rsidRPr="00A820EA">
        <w:rPr>
          <w:rFonts w:ascii="Times New Roman" w:eastAsia="Calibri" w:hAnsi="Times New Roman" w:cs="Times New Roman"/>
        </w:rPr>
        <w:tab/>
        <w:t>Felhatalmazom az ajánlatkérő nevében eljáró közbeszerzési tanácsadót az összegezés kiküldésére.</w:t>
      </w:r>
    </w:p>
    <w:p w:rsidR="00A820EA" w:rsidRPr="00A820EA" w:rsidRDefault="00A820EA" w:rsidP="00A820EA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lang w:eastAsia="hu-HU"/>
        </w:rPr>
      </w:pPr>
      <w:r w:rsidRPr="00A820EA">
        <w:rPr>
          <w:rFonts w:ascii="Times New Roman" w:eastAsia="Calibri" w:hAnsi="Times New Roman" w:cs="Times New Roman"/>
        </w:rPr>
        <w:t>3.)</w:t>
      </w:r>
      <w:r w:rsidRPr="00A820EA">
        <w:rPr>
          <w:rFonts w:ascii="Times New Roman" w:eastAsia="Calibri" w:hAnsi="Times New Roman" w:cs="Times New Roman"/>
        </w:rPr>
        <w:tab/>
        <w:t>A szerződéskötési moratórium lejártát követően a nyertes ajánlattevővel Kápolnásnyék Község Önkormányzat nevében az eljárásban rögzített feltételekkel a szolgáltatási koncessziós szerződést megkötöm.</w:t>
      </w:r>
    </w:p>
    <w:bookmarkEnd w:id="1"/>
    <w:p w:rsidR="00A820EA" w:rsidRPr="00A820EA" w:rsidRDefault="00A820EA" w:rsidP="00A820EA">
      <w:pPr>
        <w:spacing w:after="0" w:line="240" w:lineRule="auto"/>
        <w:jc w:val="both"/>
        <w:rPr>
          <w:rFonts w:ascii="Times New Roman" w:eastAsia="Calibri" w:hAnsi="Times New Roman" w:cs="Times New Roman"/>
          <w:lang w:eastAsia="hu-HU"/>
        </w:rPr>
      </w:pPr>
      <w:r w:rsidRPr="00A820EA">
        <w:rPr>
          <w:rFonts w:ascii="Times New Roman" w:eastAsia="Calibri" w:hAnsi="Times New Roman" w:cs="Times New Roman"/>
          <w:lang w:eastAsia="hu-HU"/>
        </w:rPr>
        <w:lastRenderedPageBreak/>
        <w:t>Felkérem a jegyzőt, hogy a határozatom végrehajtásához szükséges intézkedéseket haladéktalanul tegye meg.</w:t>
      </w:r>
    </w:p>
    <w:p w:rsidR="00A820EA" w:rsidRPr="00A820EA" w:rsidRDefault="00A820EA" w:rsidP="00A820EA">
      <w:pPr>
        <w:spacing w:after="0" w:line="240" w:lineRule="auto"/>
        <w:jc w:val="both"/>
        <w:rPr>
          <w:rFonts w:ascii="Times New Roman" w:eastAsia="Calibri" w:hAnsi="Times New Roman" w:cs="Times New Roman"/>
          <w:lang w:eastAsia="hu-HU"/>
        </w:rPr>
      </w:pPr>
    </w:p>
    <w:p w:rsidR="00A820EA" w:rsidRPr="00A820EA" w:rsidRDefault="00A820EA" w:rsidP="00A820EA">
      <w:pPr>
        <w:spacing w:after="0" w:line="240" w:lineRule="auto"/>
        <w:jc w:val="both"/>
        <w:rPr>
          <w:rFonts w:ascii="Times New Roman" w:eastAsia="Calibri" w:hAnsi="Times New Roman" w:cs="Times New Roman"/>
          <w:lang w:eastAsia="hu-HU"/>
        </w:rPr>
      </w:pPr>
      <w:r w:rsidRPr="00A820EA">
        <w:rPr>
          <w:rFonts w:ascii="Times New Roman" w:eastAsia="Calibri" w:hAnsi="Times New Roman" w:cs="Times New Roman"/>
          <w:u w:val="single"/>
          <w:lang w:eastAsia="hu-HU"/>
        </w:rPr>
        <w:t>A határozat végrehajtásáért felelős</w:t>
      </w:r>
      <w:r w:rsidRPr="00A820EA">
        <w:rPr>
          <w:rFonts w:ascii="Times New Roman" w:eastAsia="Calibri" w:hAnsi="Times New Roman" w:cs="Times New Roman"/>
          <w:lang w:eastAsia="hu-HU"/>
        </w:rPr>
        <w:t>: Szabóné Ánosi Ildikó</w:t>
      </w:r>
    </w:p>
    <w:p w:rsidR="00A820EA" w:rsidRPr="00A820EA" w:rsidRDefault="00A820EA" w:rsidP="00A820EA">
      <w:pPr>
        <w:spacing w:after="160" w:line="240" w:lineRule="auto"/>
        <w:jc w:val="both"/>
        <w:rPr>
          <w:rFonts w:ascii="Times New Roman" w:eastAsia="Calibri" w:hAnsi="Times New Roman" w:cs="Times New Roman"/>
          <w:lang w:eastAsia="hu-HU"/>
        </w:rPr>
      </w:pPr>
      <w:r w:rsidRPr="00A820EA">
        <w:rPr>
          <w:rFonts w:ascii="Times New Roman" w:eastAsia="Calibri" w:hAnsi="Times New Roman" w:cs="Times New Roman"/>
          <w:u w:val="single"/>
          <w:lang w:eastAsia="hu-HU"/>
        </w:rPr>
        <w:t>A határozat végrehajtásának határideje</w:t>
      </w:r>
      <w:r w:rsidRPr="00A820EA">
        <w:rPr>
          <w:rFonts w:ascii="Times New Roman" w:eastAsia="Calibri" w:hAnsi="Times New Roman" w:cs="Times New Roman"/>
          <w:lang w:eastAsia="hu-HU"/>
        </w:rPr>
        <w:t>: azonnal</w:t>
      </w:r>
    </w:p>
    <w:p w:rsidR="00A820EA" w:rsidRPr="00A820EA" w:rsidRDefault="00A820EA" w:rsidP="00A820E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A820EA" w:rsidRPr="00A820EA" w:rsidRDefault="00A820EA" w:rsidP="00A820EA">
      <w:pPr>
        <w:spacing w:line="240" w:lineRule="auto"/>
        <w:rPr>
          <w:rFonts w:ascii="Times New Roman" w:eastAsia="Calibri" w:hAnsi="Times New Roman" w:cs="Times New Roman"/>
          <w:color w:val="000000"/>
          <w:lang w:eastAsia="hu-HU"/>
        </w:rPr>
      </w:pPr>
      <w:r w:rsidRPr="00A820EA">
        <w:rPr>
          <w:rFonts w:ascii="Times New Roman" w:eastAsia="Calibri" w:hAnsi="Times New Roman" w:cs="Times New Roman"/>
          <w:color w:val="000000"/>
        </w:rPr>
        <w:t xml:space="preserve">Kápolnásnyék, 2020. 06. 05. </w:t>
      </w:r>
    </w:p>
    <w:p w:rsidR="00A820EA" w:rsidRPr="00A820EA" w:rsidRDefault="00A820EA" w:rsidP="00A820EA">
      <w:pPr>
        <w:spacing w:before="80" w:after="8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820EA" w:rsidRPr="00A820EA" w:rsidTr="00302293">
        <w:tc>
          <w:tcPr>
            <w:tcW w:w="4531" w:type="dxa"/>
            <w:hideMark/>
          </w:tcPr>
          <w:p w:rsidR="00A820EA" w:rsidRPr="00A820EA" w:rsidRDefault="00A820EA" w:rsidP="00A82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lang w:eastAsia="hu-HU"/>
              </w:rPr>
            </w:pPr>
            <w:r w:rsidRPr="00A820EA">
              <w:rPr>
                <w:rFonts w:ascii="Times New Roman" w:eastAsia="Calibri" w:hAnsi="Times New Roman" w:cs="Times New Roman"/>
                <w:color w:val="000000"/>
                <w:lang w:eastAsia="hu-HU"/>
              </w:rPr>
              <w:t>Podhorszki István</w:t>
            </w:r>
          </w:p>
        </w:tc>
        <w:tc>
          <w:tcPr>
            <w:tcW w:w="4531" w:type="dxa"/>
            <w:hideMark/>
          </w:tcPr>
          <w:p w:rsidR="00A820EA" w:rsidRPr="00A820EA" w:rsidRDefault="00A820EA" w:rsidP="00A82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lang w:eastAsia="hu-HU"/>
              </w:rPr>
            </w:pPr>
            <w:r w:rsidRPr="00A820EA">
              <w:rPr>
                <w:rFonts w:ascii="Times New Roman" w:eastAsia="Calibri" w:hAnsi="Times New Roman" w:cs="Times New Roman"/>
                <w:color w:val="000000"/>
                <w:lang w:eastAsia="hu-HU"/>
              </w:rPr>
              <w:t>Szabóné Ánosi Ildikó</w:t>
            </w:r>
          </w:p>
        </w:tc>
      </w:tr>
      <w:tr w:rsidR="00A820EA" w:rsidRPr="00A820EA" w:rsidTr="00302293">
        <w:tc>
          <w:tcPr>
            <w:tcW w:w="4531" w:type="dxa"/>
            <w:hideMark/>
          </w:tcPr>
          <w:p w:rsidR="00A820EA" w:rsidRPr="00A820EA" w:rsidRDefault="00A820EA" w:rsidP="00A82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lang w:eastAsia="hu-HU"/>
              </w:rPr>
            </w:pPr>
            <w:r w:rsidRPr="00A820EA">
              <w:rPr>
                <w:rFonts w:ascii="Times New Roman" w:eastAsia="Calibri" w:hAnsi="Times New Roman" w:cs="Times New Roman"/>
                <w:color w:val="000000"/>
                <w:lang w:eastAsia="hu-HU"/>
              </w:rPr>
              <w:t>polgármester</w:t>
            </w:r>
          </w:p>
        </w:tc>
        <w:tc>
          <w:tcPr>
            <w:tcW w:w="4531" w:type="dxa"/>
            <w:hideMark/>
          </w:tcPr>
          <w:p w:rsidR="00A820EA" w:rsidRPr="00A820EA" w:rsidRDefault="00A820EA" w:rsidP="00A82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lang w:eastAsia="hu-HU"/>
              </w:rPr>
            </w:pPr>
            <w:r w:rsidRPr="00A820EA">
              <w:rPr>
                <w:rFonts w:ascii="Times New Roman" w:eastAsia="Calibri" w:hAnsi="Times New Roman" w:cs="Times New Roman"/>
                <w:color w:val="000000"/>
                <w:lang w:eastAsia="hu-HU"/>
              </w:rPr>
              <w:t>jegyző</w:t>
            </w:r>
          </w:p>
        </w:tc>
      </w:tr>
    </w:tbl>
    <w:p w:rsidR="00A820EA" w:rsidRPr="00A820EA" w:rsidRDefault="00A820EA" w:rsidP="00A820EA">
      <w:pPr>
        <w:spacing w:after="160" w:line="240" w:lineRule="auto"/>
        <w:rPr>
          <w:rFonts w:ascii="Times New Roman" w:eastAsia="Calibri" w:hAnsi="Times New Roman" w:cs="Times New Roman"/>
        </w:rPr>
      </w:pPr>
    </w:p>
    <w:p w:rsidR="00DD2DA1" w:rsidRDefault="00DD2DA1">
      <w:pPr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br w:type="page"/>
      </w:r>
    </w:p>
    <w:p w:rsidR="006E0FAE" w:rsidRPr="00A820EA" w:rsidRDefault="00DD2DA1" w:rsidP="0015631D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D2DA1">
        <w:rPr>
          <w:rFonts w:ascii="Times New Roman" w:eastAsia="Times New Roman" w:hAnsi="Times New Roman" w:cs="Times New Roman"/>
          <w:noProof/>
          <w:lang w:eastAsia="hu-HU"/>
        </w:rPr>
        <w:lastRenderedPageBreak/>
        <w:drawing>
          <wp:inline distT="0" distB="0" distL="0" distR="0">
            <wp:extent cx="5760720" cy="8136255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DA1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DD2DA1">
        <w:rPr>
          <w:rFonts w:ascii="Times New Roman" w:eastAsia="Times New Roman" w:hAnsi="Times New Roman" w:cs="Times New Roman"/>
          <w:noProof/>
          <w:lang w:eastAsia="hu-HU"/>
        </w:rPr>
        <w:lastRenderedPageBreak/>
        <w:drawing>
          <wp:inline distT="0" distB="0" distL="0" distR="0">
            <wp:extent cx="5760720" cy="8136255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DA1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DD2DA1">
        <w:rPr>
          <w:rFonts w:ascii="Times New Roman" w:eastAsia="Times New Roman" w:hAnsi="Times New Roman" w:cs="Times New Roman"/>
          <w:noProof/>
          <w:lang w:eastAsia="hu-HU"/>
        </w:rPr>
        <w:lastRenderedPageBreak/>
        <w:drawing>
          <wp:inline distT="0" distB="0" distL="0" distR="0">
            <wp:extent cx="5760720" cy="8136255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DA1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DD2DA1">
        <w:rPr>
          <w:rFonts w:ascii="Times New Roman" w:eastAsia="Times New Roman" w:hAnsi="Times New Roman" w:cs="Times New Roman"/>
          <w:noProof/>
          <w:lang w:eastAsia="hu-HU"/>
        </w:rPr>
        <w:lastRenderedPageBreak/>
        <w:drawing>
          <wp:inline distT="0" distB="0" distL="0" distR="0">
            <wp:extent cx="5760720" cy="8136255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DA1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DD2DA1">
        <w:rPr>
          <w:rFonts w:ascii="Times New Roman" w:eastAsia="Times New Roman" w:hAnsi="Times New Roman" w:cs="Times New Roman"/>
          <w:noProof/>
          <w:lang w:eastAsia="hu-HU"/>
        </w:rPr>
        <w:lastRenderedPageBreak/>
        <w:drawing>
          <wp:inline distT="0" distB="0" distL="0" distR="0">
            <wp:extent cx="5760720" cy="8136255"/>
            <wp:effectExtent l="0" t="0" r="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DA1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DD2DA1">
        <w:rPr>
          <w:rFonts w:ascii="Times New Roman" w:eastAsia="Times New Roman" w:hAnsi="Times New Roman" w:cs="Times New Roman"/>
          <w:noProof/>
          <w:lang w:eastAsia="hu-HU"/>
        </w:rPr>
        <w:lastRenderedPageBreak/>
        <w:drawing>
          <wp:inline distT="0" distB="0" distL="0" distR="0">
            <wp:extent cx="5760720" cy="8136255"/>
            <wp:effectExtent l="0" t="0" r="0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DA1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DD2DA1">
        <w:rPr>
          <w:rFonts w:ascii="Times New Roman" w:eastAsia="Times New Roman" w:hAnsi="Times New Roman" w:cs="Times New Roman"/>
          <w:noProof/>
          <w:lang w:eastAsia="hu-HU"/>
        </w:rPr>
        <w:lastRenderedPageBreak/>
        <w:drawing>
          <wp:inline distT="0" distB="0" distL="0" distR="0">
            <wp:extent cx="5760720" cy="8136255"/>
            <wp:effectExtent l="0" t="0" r="0" b="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0FAE" w:rsidRPr="00A820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040C93"/>
    <w:multiLevelType w:val="hybridMultilevel"/>
    <w:tmpl w:val="CEC25E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46EE4"/>
    <w:multiLevelType w:val="hybridMultilevel"/>
    <w:tmpl w:val="F02C8F9C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8D17F4"/>
    <w:multiLevelType w:val="hybridMultilevel"/>
    <w:tmpl w:val="F4980C4C"/>
    <w:lvl w:ilvl="0" w:tplc="4F5611D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20A4F"/>
    <w:multiLevelType w:val="hybridMultilevel"/>
    <w:tmpl w:val="5C581D0E"/>
    <w:lvl w:ilvl="0" w:tplc="B5A865EA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C1BCA"/>
    <w:multiLevelType w:val="hybridMultilevel"/>
    <w:tmpl w:val="F28205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025FF"/>
    <w:multiLevelType w:val="hybridMultilevel"/>
    <w:tmpl w:val="CDF00E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307B9F"/>
    <w:multiLevelType w:val="multilevel"/>
    <w:tmpl w:val="AA24C6B8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 New Roman"/>
      </w:rPr>
    </w:lvl>
  </w:abstractNum>
  <w:abstractNum w:abstractNumId="7" w15:restartNumberingAfterBreak="0">
    <w:nsid w:val="38C22B96"/>
    <w:multiLevelType w:val="hybridMultilevel"/>
    <w:tmpl w:val="95E01EB2"/>
    <w:lvl w:ilvl="0" w:tplc="C368DE6A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8168C7"/>
    <w:multiLevelType w:val="hybridMultilevel"/>
    <w:tmpl w:val="DA66182C"/>
    <w:lvl w:ilvl="0" w:tplc="FD844A24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711DE0"/>
    <w:multiLevelType w:val="hybridMultilevel"/>
    <w:tmpl w:val="C23056F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52517E"/>
    <w:multiLevelType w:val="multilevel"/>
    <w:tmpl w:val="48A8E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CCE2168"/>
    <w:multiLevelType w:val="hybridMultilevel"/>
    <w:tmpl w:val="E4B20A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6D06C1"/>
    <w:multiLevelType w:val="hybridMultilevel"/>
    <w:tmpl w:val="4176C2F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594801"/>
    <w:multiLevelType w:val="multilevel"/>
    <w:tmpl w:val="264812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eastAsia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/>
      </w:rPr>
    </w:lvl>
  </w:abstractNum>
  <w:abstractNum w:abstractNumId="14" w15:restartNumberingAfterBreak="0">
    <w:nsid w:val="7BBE068D"/>
    <w:multiLevelType w:val="hybridMultilevel"/>
    <w:tmpl w:val="E09EB538"/>
    <w:lvl w:ilvl="0" w:tplc="F16EA4C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2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0"/>
  </w:num>
  <w:num w:numId="8">
    <w:abstractNumId w:val="1"/>
  </w:num>
  <w:num w:numId="9">
    <w:abstractNumId w:val="10"/>
  </w:num>
  <w:num w:numId="10">
    <w:abstractNumId w:val="3"/>
  </w:num>
  <w:num w:numId="11">
    <w:abstractNumId w:val="5"/>
  </w:num>
  <w:num w:numId="12">
    <w:abstractNumId w:val="4"/>
  </w:num>
  <w:num w:numId="13">
    <w:abstractNumId w:val="9"/>
  </w:num>
  <w:num w:numId="14">
    <w:abstractNumId w:val="11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FAE"/>
    <w:rsid w:val="00001BEE"/>
    <w:rsid w:val="00022F64"/>
    <w:rsid w:val="000501BA"/>
    <w:rsid w:val="0006351B"/>
    <w:rsid w:val="000675BB"/>
    <w:rsid w:val="00082D65"/>
    <w:rsid w:val="000A076C"/>
    <w:rsid w:val="000A1ED6"/>
    <w:rsid w:val="0010025F"/>
    <w:rsid w:val="001172A1"/>
    <w:rsid w:val="001215CD"/>
    <w:rsid w:val="00122153"/>
    <w:rsid w:val="001256E6"/>
    <w:rsid w:val="00132711"/>
    <w:rsid w:val="00146569"/>
    <w:rsid w:val="0015631D"/>
    <w:rsid w:val="001A5C77"/>
    <w:rsid w:val="001A78F9"/>
    <w:rsid w:val="001B2C7E"/>
    <w:rsid w:val="001B7686"/>
    <w:rsid w:val="001C0921"/>
    <w:rsid w:val="001C1E1C"/>
    <w:rsid w:val="001D7B33"/>
    <w:rsid w:val="001F0F59"/>
    <w:rsid w:val="001F5230"/>
    <w:rsid w:val="001F6B47"/>
    <w:rsid w:val="00200052"/>
    <w:rsid w:val="0020028D"/>
    <w:rsid w:val="00216E88"/>
    <w:rsid w:val="0022030A"/>
    <w:rsid w:val="00225CD7"/>
    <w:rsid w:val="0023186F"/>
    <w:rsid w:val="00246956"/>
    <w:rsid w:val="00247F7B"/>
    <w:rsid w:val="00273627"/>
    <w:rsid w:val="00280DB5"/>
    <w:rsid w:val="00281F41"/>
    <w:rsid w:val="00286DD7"/>
    <w:rsid w:val="0029637F"/>
    <w:rsid w:val="002A3985"/>
    <w:rsid w:val="002B5272"/>
    <w:rsid w:val="002C3FFF"/>
    <w:rsid w:val="002F5D27"/>
    <w:rsid w:val="003259BE"/>
    <w:rsid w:val="00350C87"/>
    <w:rsid w:val="0035620F"/>
    <w:rsid w:val="003646DA"/>
    <w:rsid w:val="00387A60"/>
    <w:rsid w:val="00397DB0"/>
    <w:rsid w:val="003B1C63"/>
    <w:rsid w:val="003C6304"/>
    <w:rsid w:val="003C68A3"/>
    <w:rsid w:val="003D0442"/>
    <w:rsid w:val="00404FDC"/>
    <w:rsid w:val="00412F9C"/>
    <w:rsid w:val="00423A2E"/>
    <w:rsid w:val="00466E18"/>
    <w:rsid w:val="00484183"/>
    <w:rsid w:val="004D092A"/>
    <w:rsid w:val="004D4276"/>
    <w:rsid w:val="004D50D5"/>
    <w:rsid w:val="004D6B23"/>
    <w:rsid w:val="004D7F37"/>
    <w:rsid w:val="005030DC"/>
    <w:rsid w:val="00530C69"/>
    <w:rsid w:val="0053792B"/>
    <w:rsid w:val="0055042E"/>
    <w:rsid w:val="0057029F"/>
    <w:rsid w:val="00581191"/>
    <w:rsid w:val="00586FC9"/>
    <w:rsid w:val="005A2E3C"/>
    <w:rsid w:val="005A65DB"/>
    <w:rsid w:val="005B47F3"/>
    <w:rsid w:val="005B6084"/>
    <w:rsid w:val="005B6CB2"/>
    <w:rsid w:val="005F6E26"/>
    <w:rsid w:val="00606810"/>
    <w:rsid w:val="00612297"/>
    <w:rsid w:val="006148C4"/>
    <w:rsid w:val="006260C6"/>
    <w:rsid w:val="00660D89"/>
    <w:rsid w:val="00666D92"/>
    <w:rsid w:val="006A3412"/>
    <w:rsid w:val="006D35B1"/>
    <w:rsid w:val="006D362E"/>
    <w:rsid w:val="006E0FAE"/>
    <w:rsid w:val="00733697"/>
    <w:rsid w:val="007373A0"/>
    <w:rsid w:val="00740688"/>
    <w:rsid w:val="00750A20"/>
    <w:rsid w:val="00765783"/>
    <w:rsid w:val="00773EDB"/>
    <w:rsid w:val="00781AFE"/>
    <w:rsid w:val="007947F2"/>
    <w:rsid w:val="007A1E26"/>
    <w:rsid w:val="007B2888"/>
    <w:rsid w:val="007D2435"/>
    <w:rsid w:val="008228C8"/>
    <w:rsid w:val="00825B18"/>
    <w:rsid w:val="0085078A"/>
    <w:rsid w:val="00874055"/>
    <w:rsid w:val="0088151B"/>
    <w:rsid w:val="008977D8"/>
    <w:rsid w:val="008B26A7"/>
    <w:rsid w:val="008C7A9D"/>
    <w:rsid w:val="008D1E27"/>
    <w:rsid w:val="008F3DC8"/>
    <w:rsid w:val="00905FB0"/>
    <w:rsid w:val="0091237E"/>
    <w:rsid w:val="00912C2A"/>
    <w:rsid w:val="00915EC7"/>
    <w:rsid w:val="009323CD"/>
    <w:rsid w:val="00946CD4"/>
    <w:rsid w:val="00961D81"/>
    <w:rsid w:val="00987E9B"/>
    <w:rsid w:val="009D3AB5"/>
    <w:rsid w:val="009F54CA"/>
    <w:rsid w:val="00A05BBE"/>
    <w:rsid w:val="00A132AD"/>
    <w:rsid w:val="00A26E2B"/>
    <w:rsid w:val="00A40D87"/>
    <w:rsid w:val="00A61FD9"/>
    <w:rsid w:val="00A63E1E"/>
    <w:rsid w:val="00A76274"/>
    <w:rsid w:val="00A820EA"/>
    <w:rsid w:val="00A840B6"/>
    <w:rsid w:val="00A906A7"/>
    <w:rsid w:val="00A97917"/>
    <w:rsid w:val="00AB0090"/>
    <w:rsid w:val="00AB1029"/>
    <w:rsid w:val="00AB374F"/>
    <w:rsid w:val="00AF7F1C"/>
    <w:rsid w:val="00B21A52"/>
    <w:rsid w:val="00B370CE"/>
    <w:rsid w:val="00B401B6"/>
    <w:rsid w:val="00B40A9D"/>
    <w:rsid w:val="00B5246C"/>
    <w:rsid w:val="00B55E6B"/>
    <w:rsid w:val="00B713CA"/>
    <w:rsid w:val="00B760CD"/>
    <w:rsid w:val="00B9005C"/>
    <w:rsid w:val="00BA79BF"/>
    <w:rsid w:val="00BB114E"/>
    <w:rsid w:val="00BD7231"/>
    <w:rsid w:val="00BE309C"/>
    <w:rsid w:val="00BF733D"/>
    <w:rsid w:val="00C05920"/>
    <w:rsid w:val="00C236C1"/>
    <w:rsid w:val="00C4448D"/>
    <w:rsid w:val="00C62440"/>
    <w:rsid w:val="00C949D6"/>
    <w:rsid w:val="00CA0CB7"/>
    <w:rsid w:val="00CA6439"/>
    <w:rsid w:val="00CB3F12"/>
    <w:rsid w:val="00CD315F"/>
    <w:rsid w:val="00CD7E43"/>
    <w:rsid w:val="00CF3AA6"/>
    <w:rsid w:val="00D107BB"/>
    <w:rsid w:val="00D152CF"/>
    <w:rsid w:val="00D2341B"/>
    <w:rsid w:val="00D25FE3"/>
    <w:rsid w:val="00D34A0D"/>
    <w:rsid w:val="00D45D29"/>
    <w:rsid w:val="00D558E7"/>
    <w:rsid w:val="00D55DA9"/>
    <w:rsid w:val="00D60970"/>
    <w:rsid w:val="00D775F6"/>
    <w:rsid w:val="00D82BB5"/>
    <w:rsid w:val="00D85366"/>
    <w:rsid w:val="00DA23DB"/>
    <w:rsid w:val="00DB4D0E"/>
    <w:rsid w:val="00DC1714"/>
    <w:rsid w:val="00DD1E53"/>
    <w:rsid w:val="00DD2021"/>
    <w:rsid w:val="00DD2DA1"/>
    <w:rsid w:val="00DD5EF1"/>
    <w:rsid w:val="00DE523B"/>
    <w:rsid w:val="00DE5C9D"/>
    <w:rsid w:val="00DE6406"/>
    <w:rsid w:val="00DE6E5F"/>
    <w:rsid w:val="00DF39BE"/>
    <w:rsid w:val="00E0243D"/>
    <w:rsid w:val="00E32147"/>
    <w:rsid w:val="00E41713"/>
    <w:rsid w:val="00E50751"/>
    <w:rsid w:val="00E653DC"/>
    <w:rsid w:val="00E71557"/>
    <w:rsid w:val="00E73CE0"/>
    <w:rsid w:val="00E91B75"/>
    <w:rsid w:val="00E95988"/>
    <w:rsid w:val="00EA5AF0"/>
    <w:rsid w:val="00EB5238"/>
    <w:rsid w:val="00ED6A2C"/>
    <w:rsid w:val="00F12C16"/>
    <w:rsid w:val="00F17C6E"/>
    <w:rsid w:val="00F27DD9"/>
    <w:rsid w:val="00F405E7"/>
    <w:rsid w:val="00F44BB9"/>
    <w:rsid w:val="00F4521F"/>
    <w:rsid w:val="00F46AA4"/>
    <w:rsid w:val="00F61D80"/>
    <w:rsid w:val="00F84369"/>
    <w:rsid w:val="00FA6F40"/>
    <w:rsid w:val="00FC2D0E"/>
    <w:rsid w:val="00FD6641"/>
    <w:rsid w:val="00FE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22888"/>
  <w15:docId w15:val="{D2ABD41A-2CC9-4C5B-9BF3-0D7713710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4">
    <w:name w:val="heading 4"/>
    <w:basedOn w:val="Norml"/>
    <w:link w:val="Cmsor4Char"/>
    <w:uiPriority w:val="9"/>
    <w:qFormat/>
    <w:rsid w:val="00946CD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6E0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E0FAE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D55D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semiHidden/>
    <w:unhideWhenUsed/>
    <w:rsid w:val="00765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character" w:styleId="Kiemels2">
    <w:name w:val="Strong"/>
    <w:basedOn w:val="Bekezdsalapbettpusa"/>
    <w:qFormat/>
    <w:rsid w:val="00765783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22030A"/>
    <w:rPr>
      <w:rFonts w:ascii="Georgia" w:hAnsi="Georgia" w:hint="default"/>
      <w:b/>
      <w:bCs/>
      <w:strike w:val="0"/>
      <w:dstrike w:val="0"/>
      <w:color w:val="0000FF"/>
      <w:sz w:val="24"/>
      <w:szCs w:val="24"/>
      <w:u w:val="none"/>
      <w:effect w:val="none"/>
    </w:rPr>
  </w:style>
  <w:style w:type="character" w:customStyle="1" w:styleId="para1">
    <w:name w:val="para1"/>
    <w:basedOn w:val="Bekezdsalapbettpusa"/>
    <w:rsid w:val="0022030A"/>
    <w:rPr>
      <w:b/>
      <w:bCs/>
    </w:rPr>
  </w:style>
  <w:style w:type="character" w:customStyle="1" w:styleId="section">
    <w:name w:val="section"/>
    <w:basedOn w:val="Bekezdsalapbettpusa"/>
    <w:rsid w:val="0022030A"/>
  </w:style>
  <w:style w:type="character" w:customStyle="1" w:styleId="para">
    <w:name w:val="para"/>
    <w:rsid w:val="00423A2E"/>
  </w:style>
  <w:style w:type="character" w:customStyle="1" w:styleId="point">
    <w:name w:val="point"/>
    <w:rsid w:val="00423A2E"/>
  </w:style>
  <w:style w:type="paragraph" w:styleId="Listaszerbekezds">
    <w:name w:val="List Paragraph"/>
    <w:basedOn w:val="Norml"/>
    <w:uiPriority w:val="34"/>
    <w:qFormat/>
    <w:rsid w:val="003B1C63"/>
    <w:pPr>
      <w:ind w:left="720"/>
      <w:contextualSpacing/>
    </w:pPr>
  </w:style>
  <w:style w:type="character" w:customStyle="1" w:styleId="Cmsor4Char">
    <w:name w:val="Címsor 4 Char"/>
    <w:basedOn w:val="Bekezdsalapbettpusa"/>
    <w:link w:val="Cmsor4"/>
    <w:uiPriority w:val="9"/>
    <w:rsid w:val="00946CD4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AF7F1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AF7F1C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Alcm">
    <w:name w:val="Subtitle"/>
    <w:basedOn w:val="Norml"/>
    <w:link w:val="AlcmChar"/>
    <w:qFormat/>
    <w:rsid w:val="00F84369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rsid w:val="00F84369"/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3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2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1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5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1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8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3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87717">
              <w:marLeft w:val="0"/>
              <w:marRight w:val="0"/>
              <w:marTop w:val="0"/>
              <w:marBottom w:val="0"/>
              <w:divBdr>
                <w:top w:val="single" w:sz="6" w:space="0" w:color="EDF5FB"/>
                <w:left w:val="single" w:sz="6" w:space="0" w:color="EDF5FB"/>
                <w:bottom w:val="single" w:sz="6" w:space="0" w:color="EDF5FB"/>
                <w:right w:val="single" w:sz="6" w:space="0" w:color="EDF5FB"/>
              </w:divBdr>
              <w:divsChild>
                <w:div w:id="39408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504125">
                          <w:marLeft w:val="75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790110">
                              <w:marLeft w:val="0"/>
                              <w:marRight w:val="35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034693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85555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058585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4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39334-A775-4AF8-AE75-0D561F75D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890</Words>
  <Characters>6141</Characters>
  <Application>Microsoft Office Word</Application>
  <DocSecurity>4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Ildikó</dc:creator>
  <cp:lastModifiedBy>Judit</cp:lastModifiedBy>
  <cp:revision>2</cp:revision>
  <cp:lastPrinted>2020-06-18T08:46:00Z</cp:lastPrinted>
  <dcterms:created xsi:type="dcterms:W3CDTF">2020-06-24T11:46:00Z</dcterms:created>
  <dcterms:modified xsi:type="dcterms:W3CDTF">2020-06-24T11:46:00Z</dcterms:modified>
</cp:coreProperties>
</file>