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BE03E" w14:textId="139EEC0C" w:rsidR="00A75EF4" w:rsidRPr="002327DE" w:rsidRDefault="00A75EF4" w:rsidP="00A75EF4">
      <w:pPr>
        <w:pStyle w:val="Cmsor4"/>
        <w:numPr>
          <w:ilvl w:val="3"/>
          <w:numId w:val="14"/>
        </w:numPr>
        <w:ind w:left="36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4F4FFE" w14:paraId="656C0CE2" w14:textId="77777777" w:rsidTr="004F4FFE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1672D4" w14:textId="77777777" w:rsidR="004F4FFE" w:rsidRPr="004F4FFE" w:rsidRDefault="004F4FFE" w:rsidP="004F4FFE">
            <w:pPr>
              <w:pStyle w:val="Listaszerbekezds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  <w:lang w:eastAsia="hu-HU"/>
              </w:rPr>
            </w:pPr>
            <w:r w:rsidRPr="004F4FFE">
              <w:rPr>
                <w:b/>
                <w:lang w:eastAsia="hu-HU"/>
              </w:rPr>
              <w:t>Kápolnásnyék Község Önkormányzat Képviselő-testülete</w:t>
            </w:r>
          </w:p>
          <w:p w14:paraId="7D4013B7" w14:textId="77777777" w:rsidR="004F4FFE" w:rsidRPr="004F4FFE" w:rsidRDefault="004F4FFE" w:rsidP="004F4FFE">
            <w:pPr>
              <w:pStyle w:val="Listaszerbekezds"/>
              <w:numPr>
                <w:ilvl w:val="0"/>
                <w:numId w:val="14"/>
              </w:numPr>
              <w:jc w:val="center"/>
              <w:rPr>
                <w:b/>
                <w:lang w:eastAsia="hu-HU"/>
              </w:rPr>
            </w:pPr>
            <w:r w:rsidRPr="004F4FFE">
              <w:rPr>
                <w:b/>
                <w:lang w:eastAsia="hu-HU"/>
              </w:rPr>
              <w:t>2475. Kápolnásnyék, Fő utca 28.</w:t>
            </w:r>
          </w:p>
          <w:p w14:paraId="1E41587B" w14:textId="77777777" w:rsidR="004F4FFE" w:rsidRPr="004F4FFE" w:rsidRDefault="004F4FFE" w:rsidP="004F4FFE">
            <w:pPr>
              <w:pStyle w:val="Listaszerbekezds"/>
              <w:numPr>
                <w:ilvl w:val="0"/>
                <w:numId w:val="14"/>
              </w:numPr>
              <w:jc w:val="center"/>
              <w:rPr>
                <w:b/>
                <w:lang w:eastAsia="hu-HU"/>
              </w:rPr>
            </w:pPr>
            <w:r w:rsidRPr="004F4FFE">
              <w:rPr>
                <w:b/>
                <w:lang w:eastAsia="hu-HU"/>
              </w:rPr>
              <w:t>Tel.: 22/574-100, Fax: 22/368-018</w:t>
            </w:r>
          </w:p>
          <w:p w14:paraId="4BEC2A0B" w14:textId="77777777" w:rsidR="004F4FFE" w:rsidRPr="004F4FFE" w:rsidRDefault="004F4FFE" w:rsidP="004F4FFE">
            <w:pPr>
              <w:pStyle w:val="Listaszerbekezds"/>
              <w:numPr>
                <w:ilvl w:val="0"/>
                <w:numId w:val="14"/>
              </w:numPr>
              <w:jc w:val="center"/>
              <w:rPr>
                <w:sz w:val="24"/>
                <w:szCs w:val="24"/>
                <w:lang w:val="en-US"/>
              </w:rPr>
            </w:pPr>
            <w:r w:rsidRPr="004F4FFE">
              <w:rPr>
                <w:b/>
                <w:lang w:eastAsia="hu-HU"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15CD26" w14:textId="77777777" w:rsidR="004F4FFE" w:rsidRDefault="004F4FFE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6A148F6C" wp14:editId="31CF0C1C">
                  <wp:extent cx="485775" cy="685800"/>
                  <wp:effectExtent l="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6E8366" w14:textId="42F383C8" w:rsidR="004F4FFE" w:rsidRDefault="00CE4594" w:rsidP="00CE4594">
      <w:pPr>
        <w:jc w:val="left"/>
        <w:rPr>
          <w:rFonts w:eastAsia="Calibri"/>
          <w:b/>
          <w:sz w:val="24"/>
          <w:szCs w:val="24"/>
        </w:rPr>
      </w:pPr>
      <w:r>
        <w:rPr>
          <w:rFonts w:eastAsia="Times New Roman"/>
          <w:b/>
          <w:bCs/>
          <w:kern w:val="28"/>
          <w:sz w:val="24"/>
          <w:szCs w:val="24"/>
          <w:lang w:eastAsia="hu-HU"/>
        </w:rPr>
        <w:t>Ügyiratszám: K/1521/2020</w:t>
      </w:r>
    </w:p>
    <w:p w14:paraId="2FB3B134" w14:textId="77777777" w:rsidR="004F4FFE" w:rsidRDefault="004F4FFE" w:rsidP="004F4FF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D31428D" w14:textId="77777777" w:rsidR="00273FA9" w:rsidRDefault="00273FA9" w:rsidP="00273FA9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DÖNTÉSELŐKÉSZÍTŐ</w:t>
      </w:r>
    </w:p>
    <w:p w14:paraId="45D30A44" w14:textId="77777777" w:rsidR="00273FA9" w:rsidRDefault="00273FA9" w:rsidP="00273FA9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IRAT</w:t>
      </w:r>
    </w:p>
    <w:p w14:paraId="4C3DB3E2" w14:textId="77777777" w:rsidR="00273FA9" w:rsidRDefault="00273FA9" w:rsidP="00273FA9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762AD57E" w14:textId="77777777" w:rsidR="00273FA9" w:rsidRDefault="00273FA9" w:rsidP="00273FA9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644D2E4B" w14:textId="77777777" w:rsidR="00273FA9" w:rsidRDefault="00273FA9" w:rsidP="00273FA9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7FF5E642" w14:textId="77777777" w:rsidR="00273FA9" w:rsidRDefault="00273FA9" w:rsidP="00273FA9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Kápolnásnyék Község Önkormányzat Képviselő-testületének</w:t>
      </w:r>
    </w:p>
    <w:p w14:paraId="178F6B37" w14:textId="77777777" w:rsidR="00273FA9" w:rsidRDefault="00273FA9" w:rsidP="00273FA9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hatáskörében eljáró</w:t>
      </w:r>
    </w:p>
    <w:p w14:paraId="7410CC8F" w14:textId="77777777" w:rsidR="00273FA9" w:rsidRDefault="00273FA9" w:rsidP="00273FA9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Kápolnásnyék Község Polgármestere</w:t>
      </w:r>
    </w:p>
    <w:p w14:paraId="438470E7" w14:textId="77777777" w:rsidR="00273FA9" w:rsidRDefault="00273FA9" w:rsidP="00273FA9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részére</w:t>
      </w:r>
    </w:p>
    <w:p w14:paraId="5671BD1C" w14:textId="77777777" w:rsidR="004F4FFE" w:rsidRDefault="004F4FFE" w:rsidP="004F4FFE">
      <w:pPr>
        <w:jc w:val="center"/>
        <w:rPr>
          <w:b/>
          <w:sz w:val="24"/>
          <w:szCs w:val="24"/>
        </w:rPr>
      </w:pPr>
    </w:p>
    <w:p w14:paraId="6470C4E5" w14:textId="6D938BB4" w:rsidR="004F4FFE" w:rsidRPr="004F4FFE" w:rsidRDefault="004F4FFE" w:rsidP="004F4FFE">
      <w:pPr>
        <w:ind w:left="1410" w:hanging="1410"/>
        <w:rPr>
          <w:rFonts w:eastAsia="Calibri"/>
          <w:sz w:val="24"/>
          <w:szCs w:val="24"/>
        </w:rPr>
      </w:pPr>
      <w:r>
        <w:rPr>
          <w:sz w:val="24"/>
          <w:szCs w:val="24"/>
          <w:u w:val="single"/>
        </w:rPr>
        <w:t>Tárgy:</w:t>
      </w:r>
      <w:r>
        <w:rPr>
          <w:sz w:val="24"/>
          <w:szCs w:val="24"/>
        </w:rPr>
        <w:tab/>
      </w:r>
      <w:r w:rsidRPr="004F4FFE">
        <w:rPr>
          <w:rFonts w:eastAsia="Calibri"/>
          <w:sz w:val="24"/>
          <w:szCs w:val="24"/>
        </w:rPr>
        <w:t xml:space="preserve">A </w:t>
      </w:r>
      <w:r w:rsidR="00835593">
        <w:rPr>
          <w:sz w:val="24"/>
          <w:szCs w:val="24"/>
        </w:rPr>
        <w:t>fogorvosi körzet</w:t>
      </w:r>
      <w:r w:rsidR="00835593" w:rsidRPr="004F4FFE">
        <w:rPr>
          <w:rFonts w:eastAsia="Calibri"/>
          <w:sz w:val="24"/>
          <w:szCs w:val="24"/>
        </w:rPr>
        <w:t xml:space="preserve"> </w:t>
      </w:r>
      <w:r w:rsidRPr="004F4FFE">
        <w:rPr>
          <w:rFonts w:eastAsia="Calibri"/>
          <w:sz w:val="24"/>
          <w:szCs w:val="24"/>
        </w:rPr>
        <w:t xml:space="preserve">ellátására vonatkozó </w:t>
      </w:r>
      <w:r w:rsidR="00835593">
        <w:rPr>
          <w:rFonts w:eastAsia="Calibri"/>
          <w:sz w:val="24"/>
          <w:szCs w:val="24"/>
        </w:rPr>
        <w:t>feladat</w:t>
      </w:r>
      <w:r w:rsidRPr="004F4FFE">
        <w:rPr>
          <w:rFonts w:eastAsia="Calibri"/>
          <w:sz w:val="24"/>
          <w:szCs w:val="24"/>
        </w:rPr>
        <w:t>ellátási szerződés módosítása</w:t>
      </w:r>
    </w:p>
    <w:p w14:paraId="553E6A58" w14:textId="77777777" w:rsidR="004F4FFE" w:rsidRDefault="004F4FFE" w:rsidP="004F4FFE">
      <w:pPr>
        <w:ind w:left="1410" w:hanging="1410"/>
        <w:rPr>
          <w:sz w:val="24"/>
          <w:szCs w:val="24"/>
        </w:rPr>
      </w:pPr>
    </w:p>
    <w:p w14:paraId="6A7687A5" w14:textId="77777777" w:rsidR="004F4FFE" w:rsidRDefault="004F4FFE" w:rsidP="004F4FFE">
      <w:pPr>
        <w:ind w:left="1410" w:hanging="1410"/>
        <w:rPr>
          <w:sz w:val="24"/>
          <w:szCs w:val="24"/>
        </w:rPr>
      </w:pPr>
    </w:p>
    <w:p w14:paraId="603EA55F" w14:textId="49F4AD3E" w:rsidR="004F4FFE" w:rsidRDefault="004F4FFE" w:rsidP="004F4FFE">
      <w:pPr>
        <w:rPr>
          <w:sz w:val="24"/>
          <w:szCs w:val="24"/>
        </w:rPr>
      </w:pPr>
      <w:r>
        <w:rPr>
          <w:sz w:val="24"/>
          <w:szCs w:val="24"/>
          <w:u w:val="single"/>
        </w:rPr>
        <w:t>Készítette:</w:t>
      </w:r>
      <w:r>
        <w:rPr>
          <w:sz w:val="24"/>
          <w:szCs w:val="24"/>
        </w:rPr>
        <w:tab/>
        <w:t xml:space="preserve">Szabóné </w:t>
      </w:r>
      <w:proofErr w:type="spellStart"/>
      <w:r>
        <w:rPr>
          <w:sz w:val="24"/>
          <w:szCs w:val="24"/>
        </w:rPr>
        <w:t>Ánosi</w:t>
      </w:r>
      <w:proofErr w:type="spellEnd"/>
      <w:r>
        <w:rPr>
          <w:sz w:val="24"/>
          <w:szCs w:val="24"/>
        </w:rPr>
        <w:t xml:space="preserve"> Ildikó jegyző</w:t>
      </w:r>
    </w:p>
    <w:p w14:paraId="5E5B24F2" w14:textId="77777777" w:rsidR="004F4FFE" w:rsidRDefault="004F4FFE" w:rsidP="004F4FFE">
      <w:pPr>
        <w:ind w:left="1410" w:hanging="1410"/>
        <w:rPr>
          <w:sz w:val="24"/>
          <w:szCs w:val="24"/>
        </w:rPr>
      </w:pPr>
    </w:p>
    <w:p w14:paraId="0486275B" w14:textId="77777777" w:rsidR="004F4FFE" w:rsidRDefault="004F4FFE" w:rsidP="004F4FFE">
      <w:pPr>
        <w:ind w:left="1410" w:hanging="1410"/>
        <w:rPr>
          <w:rFonts w:eastAsia="Calibri"/>
          <w:sz w:val="24"/>
          <w:szCs w:val="24"/>
          <w:u w:val="single"/>
        </w:rPr>
      </w:pPr>
    </w:p>
    <w:p w14:paraId="29A07074" w14:textId="77777777" w:rsidR="004F4FFE" w:rsidRDefault="004F4FFE" w:rsidP="004F4FFE">
      <w:pPr>
        <w:ind w:left="1410" w:hanging="1410"/>
        <w:rPr>
          <w:sz w:val="24"/>
          <w:szCs w:val="24"/>
          <w:u w:val="single"/>
        </w:rPr>
      </w:pPr>
    </w:p>
    <w:p w14:paraId="0B06D3EE" w14:textId="77777777" w:rsidR="004F4FFE" w:rsidRDefault="004F4FFE" w:rsidP="004F4FFE">
      <w:pPr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Az előterjesztéssel kapcsolatos törvényességi észrevétel:</w:t>
      </w:r>
    </w:p>
    <w:p w14:paraId="1FFD175F" w14:textId="77777777" w:rsidR="004F4FFE" w:rsidRDefault="004F4FFE" w:rsidP="004F4FFE">
      <w:pPr>
        <w:rPr>
          <w:rFonts w:eastAsia="Times New Roman"/>
          <w:sz w:val="24"/>
          <w:szCs w:val="24"/>
          <w:lang w:eastAsia="hu-HU"/>
        </w:rPr>
      </w:pPr>
    </w:p>
    <w:p w14:paraId="4B765D0B" w14:textId="77777777" w:rsidR="004F4FFE" w:rsidRDefault="004F4FFE" w:rsidP="004F4FFE">
      <w:pPr>
        <w:rPr>
          <w:rFonts w:eastAsia="Times New Roman"/>
          <w:sz w:val="24"/>
          <w:szCs w:val="24"/>
          <w:lang w:eastAsia="hu-HU"/>
        </w:rPr>
      </w:pPr>
    </w:p>
    <w:p w14:paraId="16DC5E6B" w14:textId="77777777" w:rsidR="004F4FFE" w:rsidRDefault="004F4FFE" w:rsidP="004F4FFE">
      <w:pPr>
        <w:keepNext/>
        <w:outlineLvl w:val="1"/>
        <w:rPr>
          <w:rFonts w:eastAsia="Times New Roman"/>
          <w:bCs/>
          <w:iCs/>
          <w:sz w:val="24"/>
          <w:szCs w:val="24"/>
          <w:lang w:eastAsia="hu-HU"/>
        </w:rPr>
      </w:pPr>
      <w:r>
        <w:rPr>
          <w:rFonts w:eastAsia="Times New Roman"/>
          <w:bCs/>
          <w:iCs/>
          <w:sz w:val="24"/>
          <w:szCs w:val="24"/>
          <w:lang w:eastAsia="hu-HU"/>
        </w:rPr>
        <w:t xml:space="preserve">Rendelet </w:t>
      </w:r>
      <w:r>
        <w:rPr>
          <w:rFonts w:eastAsia="Times New Roman"/>
          <w:bCs/>
          <w:iCs/>
          <w:sz w:val="24"/>
          <w:szCs w:val="24"/>
          <w:lang w:eastAsia="hu-HU"/>
        </w:rPr>
        <w:tab/>
      </w:r>
      <w:r>
        <w:rPr>
          <w:rFonts w:eastAsia="Times New Roman"/>
          <w:bCs/>
          <w:iCs/>
          <w:sz w:val="24"/>
          <w:szCs w:val="24"/>
          <w:lang w:eastAsia="hu-HU"/>
        </w:rPr>
        <w:tab/>
      </w:r>
    </w:p>
    <w:p w14:paraId="1F1EE62C" w14:textId="77777777" w:rsidR="004F4FFE" w:rsidRDefault="004F4FFE" w:rsidP="004F4FFE">
      <w:pPr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>Határozat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  <w:r>
        <w:rPr>
          <w:sz w:val="24"/>
          <w:szCs w:val="24"/>
        </w:rPr>
        <w:tab/>
        <w:t>normatív</w:t>
      </w:r>
    </w:p>
    <w:p w14:paraId="7F70DB68" w14:textId="77777777" w:rsidR="004F4FFE" w:rsidRDefault="004F4FFE" w:rsidP="004F4FFE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határozat</w:t>
      </w:r>
    </w:p>
    <w:p w14:paraId="279E122E" w14:textId="77777777" w:rsidR="004F4FFE" w:rsidRDefault="004F4FFE" w:rsidP="004F4FFE">
      <w:pPr>
        <w:ind w:left="1410" w:hanging="141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762C29AD" w14:textId="77777777" w:rsidR="004F4FFE" w:rsidRDefault="004F4FFE" w:rsidP="004F4FFE">
      <w:pPr>
        <w:ind w:left="1410" w:hanging="1410"/>
        <w:rPr>
          <w:sz w:val="24"/>
          <w:szCs w:val="24"/>
        </w:rPr>
      </w:pPr>
    </w:p>
    <w:p w14:paraId="1747D02E" w14:textId="77777777" w:rsidR="004F4FFE" w:rsidRDefault="004F4FFE" w:rsidP="004F4FFE">
      <w:pPr>
        <w:ind w:left="1410" w:hanging="1410"/>
        <w:rPr>
          <w:sz w:val="24"/>
          <w:szCs w:val="24"/>
        </w:rPr>
      </w:pPr>
    </w:p>
    <w:p w14:paraId="687D9E7D" w14:textId="77777777" w:rsidR="004F4FFE" w:rsidRDefault="004F4FFE" w:rsidP="004F4FFE">
      <w:pPr>
        <w:ind w:left="1410" w:hanging="1410"/>
        <w:rPr>
          <w:sz w:val="24"/>
          <w:szCs w:val="24"/>
        </w:rPr>
      </w:pPr>
    </w:p>
    <w:p w14:paraId="36361D1E" w14:textId="77777777" w:rsidR="004F4FFE" w:rsidRDefault="004F4FFE" w:rsidP="004F4FFE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 xml:space="preserve">Az előterjesztés a kifüggesztési helyszínen </w:t>
      </w:r>
      <w:proofErr w:type="spellStart"/>
      <w:r>
        <w:rPr>
          <w:sz w:val="24"/>
          <w:szCs w:val="24"/>
        </w:rPr>
        <w:t>közzétehető</w:t>
      </w:r>
      <w:proofErr w:type="spellEnd"/>
      <w:r>
        <w:rPr>
          <w:sz w:val="24"/>
          <w:szCs w:val="24"/>
        </w:rPr>
        <w:t>:</w:t>
      </w:r>
    </w:p>
    <w:p w14:paraId="5507DD77" w14:textId="77777777" w:rsidR="004F4FFE" w:rsidRDefault="004F4FFE" w:rsidP="004F4FFE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igen</w:t>
      </w:r>
      <w:r>
        <w:rPr>
          <w:sz w:val="24"/>
          <w:szCs w:val="24"/>
        </w:rPr>
        <w:tab/>
        <w:t>x</w:t>
      </w:r>
    </w:p>
    <w:p w14:paraId="29C808B5" w14:textId="77777777" w:rsidR="004F4FFE" w:rsidRDefault="004F4FFE" w:rsidP="004F4FFE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nem</w:t>
      </w:r>
    </w:p>
    <w:p w14:paraId="7A02BF7F" w14:textId="77777777" w:rsidR="004F4FFE" w:rsidRDefault="004F4FFE" w:rsidP="004F4FFE">
      <w:pPr>
        <w:ind w:left="1410" w:hanging="1410"/>
        <w:rPr>
          <w:sz w:val="24"/>
          <w:szCs w:val="24"/>
        </w:rPr>
      </w:pPr>
    </w:p>
    <w:p w14:paraId="567970BC" w14:textId="77777777" w:rsidR="004F4FFE" w:rsidRDefault="004F4FFE" w:rsidP="004F4FFE">
      <w:pPr>
        <w:ind w:left="1410" w:hanging="1410"/>
        <w:rPr>
          <w:sz w:val="24"/>
          <w:szCs w:val="24"/>
        </w:rPr>
      </w:pPr>
    </w:p>
    <w:p w14:paraId="7D4B93C5" w14:textId="4D7B7DAB" w:rsidR="00896A18" w:rsidRDefault="00896A18" w:rsidP="00896A18">
      <w:pPr>
        <w:jc w:val="left"/>
        <w:rPr>
          <w:rFonts w:eastAsia="Calibri"/>
        </w:rPr>
      </w:pPr>
    </w:p>
    <w:p w14:paraId="1590DC85" w14:textId="71689429" w:rsidR="00273FA9" w:rsidRDefault="00273FA9" w:rsidP="00896A18">
      <w:pPr>
        <w:jc w:val="left"/>
        <w:rPr>
          <w:rFonts w:eastAsia="Calibri"/>
        </w:rPr>
      </w:pPr>
    </w:p>
    <w:p w14:paraId="5408CB6D" w14:textId="7070E90A" w:rsidR="00273FA9" w:rsidRDefault="00273FA9" w:rsidP="00896A18">
      <w:pPr>
        <w:jc w:val="left"/>
        <w:rPr>
          <w:rFonts w:eastAsia="Calibri"/>
        </w:rPr>
      </w:pPr>
    </w:p>
    <w:p w14:paraId="36A919AC" w14:textId="104AAAD6" w:rsidR="00273FA9" w:rsidRDefault="00273FA9" w:rsidP="00896A18">
      <w:pPr>
        <w:jc w:val="left"/>
        <w:rPr>
          <w:rFonts w:eastAsia="Calibri"/>
        </w:rPr>
      </w:pPr>
    </w:p>
    <w:p w14:paraId="1B8894EF" w14:textId="61C64959" w:rsidR="00273FA9" w:rsidRDefault="00273FA9" w:rsidP="00896A18">
      <w:pPr>
        <w:jc w:val="left"/>
        <w:rPr>
          <w:rFonts w:eastAsia="Calibri"/>
        </w:rPr>
      </w:pPr>
    </w:p>
    <w:p w14:paraId="0EF8C1D6" w14:textId="7830F4CC" w:rsidR="00273FA9" w:rsidRDefault="00273FA9" w:rsidP="00896A18">
      <w:pPr>
        <w:jc w:val="left"/>
        <w:rPr>
          <w:rFonts w:eastAsia="Calibri"/>
        </w:rPr>
      </w:pPr>
    </w:p>
    <w:p w14:paraId="092C2FF2" w14:textId="7F3817E0" w:rsidR="00273FA9" w:rsidRDefault="00273FA9" w:rsidP="00896A18">
      <w:pPr>
        <w:jc w:val="left"/>
        <w:rPr>
          <w:rFonts w:eastAsia="Calibri"/>
        </w:rPr>
      </w:pPr>
    </w:p>
    <w:p w14:paraId="25F8D8B9" w14:textId="569EFDDC" w:rsidR="00273FA9" w:rsidRDefault="00273FA9" w:rsidP="00896A18">
      <w:pPr>
        <w:jc w:val="left"/>
        <w:rPr>
          <w:rFonts w:eastAsia="Calibri"/>
        </w:rPr>
      </w:pPr>
    </w:p>
    <w:p w14:paraId="2C7DB3CB" w14:textId="6D674889" w:rsidR="00273FA9" w:rsidRDefault="00273FA9" w:rsidP="00896A18">
      <w:pPr>
        <w:jc w:val="left"/>
        <w:rPr>
          <w:rFonts w:eastAsia="Calibri"/>
        </w:rPr>
      </w:pPr>
    </w:p>
    <w:p w14:paraId="2E56AF26" w14:textId="4E8A168D" w:rsidR="00273FA9" w:rsidRDefault="00273FA9" w:rsidP="00896A18">
      <w:pPr>
        <w:jc w:val="left"/>
        <w:rPr>
          <w:rFonts w:eastAsia="Calibri"/>
        </w:rPr>
      </w:pPr>
    </w:p>
    <w:p w14:paraId="228FFF95" w14:textId="094CC13D" w:rsidR="00273FA9" w:rsidRDefault="00273FA9" w:rsidP="00896A18">
      <w:pPr>
        <w:jc w:val="left"/>
        <w:rPr>
          <w:rFonts w:eastAsia="Calibri"/>
        </w:rPr>
      </w:pPr>
    </w:p>
    <w:p w14:paraId="609DE6EC" w14:textId="24B0DA8E" w:rsidR="00273FA9" w:rsidRDefault="00273FA9" w:rsidP="00896A18">
      <w:pPr>
        <w:jc w:val="left"/>
        <w:rPr>
          <w:rFonts w:eastAsia="Calibri"/>
        </w:rPr>
      </w:pPr>
    </w:p>
    <w:p w14:paraId="2FBD45DD" w14:textId="77777777" w:rsidR="00273FA9" w:rsidRPr="00896A18" w:rsidRDefault="00273FA9" w:rsidP="00896A18">
      <w:pPr>
        <w:jc w:val="left"/>
        <w:rPr>
          <w:rFonts w:eastAsia="Calibri"/>
        </w:rPr>
      </w:pPr>
    </w:p>
    <w:p w14:paraId="5C738034" w14:textId="77777777" w:rsidR="00896A18" w:rsidRPr="00896A18" w:rsidRDefault="00896A18" w:rsidP="00896A18">
      <w:pPr>
        <w:rPr>
          <w:rFonts w:eastAsia="Calibri"/>
        </w:rPr>
      </w:pPr>
    </w:p>
    <w:p w14:paraId="043CA28B" w14:textId="611E0F5C" w:rsidR="000A5CBE" w:rsidRPr="00EB14D5" w:rsidRDefault="000A5CBE" w:rsidP="000A5CBE">
      <w:pPr>
        <w:rPr>
          <w:sz w:val="24"/>
          <w:szCs w:val="24"/>
        </w:rPr>
      </w:pPr>
      <w:r w:rsidRPr="00EB14D5">
        <w:rPr>
          <w:sz w:val="24"/>
          <w:szCs w:val="24"/>
        </w:rPr>
        <w:lastRenderedPageBreak/>
        <w:t>Kápolnásnyék Község Önkormányzat</w:t>
      </w:r>
      <w:r w:rsidR="00CA2D0A">
        <w:rPr>
          <w:sz w:val="24"/>
          <w:szCs w:val="24"/>
        </w:rPr>
        <w:t>ának</w:t>
      </w:r>
      <w:r w:rsidRPr="00EB14D5">
        <w:rPr>
          <w:sz w:val="24"/>
          <w:szCs w:val="24"/>
        </w:rPr>
        <w:t xml:space="preserve"> Képviselő-testülete 2012. december 12-i ülésén fogadta el a </w:t>
      </w:r>
      <w:r w:rsidR="00AA187C" w:rsidRPr="00EB14D5">
        <w:rPr>
          <w:sz w:val="24"/>
          <w:szCs w:val="24"/>
        </w:rPr>
        <w:t>fogorvosi körzet</w:t>
      </w:r>
      <w:r w:rsidR="00AA187C" w:rsidRPr="00EB14D5">
        <w:rPr>
          <w:rFonts w:eastAsia="Calibri"/>
          <w:sz w:val="24"/>
          <w:szCs w:val="24"/>
        </w:rPr>
        <w:t xml:space="preserve"> ellátására </w:t>
      </w:r>
      <w:r w:rsidRPr="00EB14D5">
        <w:rPr>
          <w:sz w:val="24"/>
          <w:szCs w:val="24"/>
        </w:rPr>
        <w:t xml:space="preserve">vonatkozó feladat-ellátási szerződést, melyet a </w:t>
      </w:r>
      <w:r w:rsidR="00AA187C" w:rsidRPr="00EB14D5">
        <w:rPr>
          <w:sz w:val="24"/>
          <w:szCs w:val="24"/>
        </w:rPr>
        <w:t xml:space="preserve">Dr. </w:t>
      </w:r>
      <w:proofErr w:type="spellStart"/>
      <w:r w:rsidR="00AA187C" w:rsidRPr="00EB14D5">
        <w:rPr>
          <w:sz w:val="24"/>
          <w:szCs w:val="24"/>
        </w:rPr>
        <w:t>Gerhát-Dentál</w:t>
      </w:r>
      <w:proofErr w:type="spellEnd"/>
      <w:r w:rsidR="00AA187C" w:rsidRPr="00EB14D5">
        <w:rPr>
          <w:sz w:val="24"/>
          <w:szCs w:val="24"/>
        </w:rPr>
        <w:t xml:space="preserve"> Korlátolt Felelősségű Társasággal</w:t>
      </w:r>
      <w:r w:rsidRPr="00EB14D5">
        <w:rPr>
          <w:sz w:val="24"/>
          <w:szCs w:val="24"/>
        </w:rPr>
        <w:t xml:space="preserve"> (képviseli: Dr. </w:t>
      </w:r>
      <w:proofErr w:type="spellStart"/>
      <w:r w:rsidR="00AA187C" w:rsidRPr="00EB14D5">
        <w:rPr>
          <w:sz w:val="24"/>
          <w:szCs w:val="24"/>
        </w:rPr>
        <w:t>Gerhát</w:t>
      </w:r>
      <w:proofErr w:type="spellEnd"/>
      <w:r w:rsidR="00AA187C" w:rsidRPr="00EB14D5">
        <w:rPr>
          <w:sz w:val="24"/>
          <w:szCs w:val="24"/>
        </w:rPr>
        <w:t xml:space="preserve"> Márta</w:t>
      </w:r>
      <w:r w:rsidRPr="00EB14D5">
        <w:rPr>
          <w:sz w:val="24"/>
          <w:szCs w:val="24"/>
        </w:rPr>
        <w:t xml:space="preserve">) kötött az Önkormányzat. </w:t>
      </w:r>
    </w:p>
    <w:p w14:paraId="253452EA" w14:textId="77777777" w:rsidR="000A5CBE" w:rsidRPr="00EB14D5" w:rsidRDefault="000A5CBE" w:rsidP="000A5CBE">
      <w:pPr>
        <w:rPr>
          <w:sz w:val="24"/>
          <w:szCs w:val="24"/>
        </w:rPr>
      </w:pPr>
    </w:p>
    <w:p w14:paraId="5F6B2F22" w14:textId="77777777" w:rsidR="00EB7F81" w:rsidRDefault="000A5CBE" w:rsidP="000A5CBE">
      <w:pPr>
        <w:rPr>
          <w:sz w:val="24"/>
          <w:szCs w:val="24"/>
        </w:rPr>
      </w:pPr>
      <w:r w:rsidRPr="00EB14D5">
        <w:rPr>
          <w:sz w:val="24"/>
          <w:szCs w:val="24"/>
        </w:rPr>
        <w:t xml:space="preserve">Dr. </w:t>
      </w:r>
      <w:proofErr w:type="spellStart"/>
      <w:r w:rsidR="00AA187C" w:rsidRPr="00EB14D5">
        <w:rPr>
          <w:sz w:val="24"/>
          <w:szCs w:val="24"/>
        </w:rPr>
        <w:t>Gerhát</w:t>
      </w:r>
      <w:proofErr w:type="spellEnd"/>
      <w:r w:rsidR="00AA187C" w:rsidRPr="00EB14D5">
        <w:rPr>
          <w:sz w:val="24"/>
          <w:szCs w:val="24"/>
        </w:rPr>
        <w:t xml:space="preserve"> Márta fogorvos</w:t>
      </w:r>
      <w:r w:rsidRPr="00EB14D5">
        <w:rPr>
          <w:sz w:val="24"/>
          <w:szCs w:val="24"/>
        </w:rPr>
        <w:t xml:space="preserve"> </w:t>
      </w:r>
      <w:r w:rsidR="00273FA9">
        <w:rPr>
          <w:sz w:val="24"/>
          <w:szCs w:val="24"/>
        </w:rPr>
        <w:t xml:space="preserve">2021. február 1. napján </w:t>
      </w:r>
      <w:r w:rsidRPr="00EB14D5">
        <w:rPr>
          <w:sz w:val="24"/>
          <w:szCs w:val="24"/>
        </w:rPr>
        <w:t xml:space="preserve">kérte a szerződés módosítását. A módosítás a feladatellátási szerződés </w:t>
      </w:r>
      <w:r w:rsidR="00273FA9">
        <w:rPr>
          <w:sz w:val="24"/>
          <w:szCs w:val="24"/>
        </w:rPr>
        <w:t xml:space="preserve">8. </w:t>
      </w:r>
      <w:r w:rsidR="00AA187C" w:rsidRPr="00EB14D5">
        <w:rPr>
          <w:sz w:val="24"/>
          <w:szCs w:val="24"/>
        </w:rPr>
        <w:t xml:space="preserve">pontjára vonatkozik, melyben a Megbízott </w:t>
      </w:r>
      <w:r w:rsidR="00273FA9">
        <w:rPr>
          <w:sz w:val="24"/>
          <w:szCs w:val="24"/>
        </w:rPr>
        <w:t>helyettesítését</w:t>
      </w:r>
      <w:r w:rsidR="00273FA9">
        <w:rPr>
          <w:sz w:val="24"/>
          <w:szCs w:val="24"/>
        </w:rPr>
        <w:t xml:space="preserve"> végző</w:t>
      </w:r>
      <w:r w:rsidR="00273FA9">
        <w:rPr>
          <w:sz w:val="24"/>
          <w:szCs w:val="24"/>
        </w:rPr>
        <w:t xml:space="preserve"> személyek </w:t>
      </w:r>
      <w:r w:rsidR="00AA187C" w:rsidRPr="00EB14D5">
        <w:rPr>
          <w:sz w:val="24"/>
          <w:szCs w:val="24"/>
        </w:rPr>
        <w:t xml:space="preserve">adatai szerepelnek. </w:t>
      </w:r>
    </w:p>
    <w:p w14:paraId="29094F6F" w14:textId="7E535EDD" w:rsidR="00AA187C" w:rsidRDefault="00273FA9" w:rsidP="000A5CBE">
      <w:pPr>
        <w:rPr>
          <w:sz w:val="24"/>
          <w:szCs w:val="24"/>
        </w:rPr>
      </w:pPr>
      <w:r>
        <w:rPr>
          <w:sz w:val="24"/>
          <w:szCs w:val="24"/>
        </w:rPr>
        <w:t xml:space="preserve">A szerződés 8.1. pontja módosul, mivel Feketéné dr. Demeter Szilvia helyett Dr. </w:t>
      </w:r>
      <w:proofErr w:type="spellStart"/>
      <w:r>
        <w:rPr>
          <w:sz w:val="24"/>
          <w:szCs w:val="24"/>
        </w:rPr>
        <w:t>Vargyasi</w:t>
      </w:r>
      <w:proofErr w:type="spellEnd"/>
      <w:r>
        <w:rPr>
          <w:sz w:val="24"/>
          <w:szCs w:val="24"/>
        </w:rPr>
        <w:t>-Dávid Kata (orvosi nyilvántartási szám: 83470) látja el a Megbízott helyettesítését.</w:t>
      </w:r>
    </w:p>
    <w:p w14:paraId="44A9A5BA" w14:textId="3B47A2B1" w:rsidR="00EB14D5" w:rsidRPr="00EB14D5" w:rsidRDefault="00EB14D5" w:rsidP="000A5CBE">
      <w:pPr>
        <w:rPr>
          <w:sz w:val="24"/>
          <w:szCs w:val="24"/>
        </w:rPr>
      </w:pPr>
    </w:p>
    <w:p w14:paraId="46393D23" w14:textId="66A5B666" w:rsidR="00EB14D5" w:rsidRPr="00EB14D5" w:rsidRDefault="00EB14D5" w:rsidP="000A5CBE">
      <w:pPr>
        <w:rPr>
          <w:sz w:val="24"/>
          <w:szCs w:val="24"/>
        </w:rPr>
      </w:pPr>
      <w:r w:rsidRPr="00EB14D5">
        <w:rPr>
          <w:sz w:val="24"/>
          <w:szCs w:val="24"/>
        </w:rPr>
        <w:t xml:space="preserve">Fentiekre tekintettel </w:t>
      </w:r>
      <w:r w:rsidR="00273FA9">
        <w:rPr>
          <w:sz w:val="24"/>
          <w:szCs w:val="24"/>
        </w:rPr>
        <w:t xml:space="preserve">a </w:t>
      </w:r>
      <w:r w:rsidRPr="00EB14D5">
        <w:rPr>
          <w:sz w:val="24"/>
          <w:szCs w:val="24"/>
        </w:rPr>
        <w:t xml:space="preserve">Dr. </w:t>
      </w:r>
      <w:proofErr w:type="spellStart"/>
      <w:r w:rsidRPr="00EB14D5">
        <w:rPr>
          <w:sz w:val="24"/>
          <w:szCs w:val="24"/>
        </w:rPr>
        <w:t>Gerhát-Dentál</w:t>
      </w:r>
      <w:proofErr w:type="spellEnd"/>
      <w:r w:rsidRPr="00EB14D5">
        <w:rPr>
          <w:sz w:val="24"/>
          <w:szCs w:val="24"/>
        </w:rPr>
        <w:t xml:space="preserve"> KFT-vel kötött feladatellátási szerződés</w:t>
      </w:r>
      <w:r w:rsidR="00273FA9">
        <w:rPr>
          <w:sz w:val="24"/>
          <w:szCs w:val="24"/>
        </w:rPr>
        <w:t xml:space="preserve"> módosítását</w:t>
      </w:r>
      <w:r w:rsidR="00EB7F81">
        <w:rPr>
          <w:sz w:val="24"/>
          <w:szCs w:val="24"/>
        </w:rPr>
        <w:t xml:space="preserve"> támogatom</w:t>
      </w:r>
      <w:r w:rsidRPr="00EB14D5">
        <w:rPr>
          <w:sz w:val="24"/>
          <w:szCs w:val="24"/>
        </w:rPr>
        <w:t>.</w:t>
      </w:r>
    </w:p>
    <w:p w14:paraId="58E47D97" w14:textId="77777777" w:rsidR="00EB14D5" w:rsidRPr="00EB14D5" w:rsidRDefault="00EB14D5" w:rsidP="000A5CBE">
      <w:pPr>
        <w:rPr>
          <w:sz w:val="24"/>
          <w:szCs w:val="24"/>
        </w:rPr>
      </w:pPr>
    </w:p>
    <w:p w14:paraId="6166069E" w14:textId="77777777" w:rsidR="00896A18" w:rsidRPr="00EB14D5" w:rsidRDefault="00896A18" w:rsidP="00896A18">
      <w:pPr>
        <w:rPr>
          <w:rFonts w:eastAsia="Calibri"/>
          <w:sz w:val="24"/>
          <w:szCs w:val="24"/>
        </w:rPr>
      </w:pPr>
    </w:p>
    <w:p w14:paraId="2218BF6E" w14:textId="584062D5" w:rsidR="00896A18" w:rsidRPr="00EB14D5" w:rsidRDefault="00896A18" w:rsidP="00896A18">
      <w:pPr>
        <w:rPr>
          <w:rFonts w:eastAsia="Calibri"/>
          <w:sz w:val="24"/>
          <w:szCs w:val="24"/>
        </w:rPr>
      </w:pPr>
      <w:r w:rsidRPr="00EB14D5">
        <w:rPr>
          <w:rFonts w:eastAsia="Calibri"/>
          <w:sz w:val="24"/>
          <w:szCs w:val="24"/>
        </w:rPr>
        <w:t>Kápolnásnyék, 20</w:t>
      </w:r>
      <w:r w:rsidR="00CE4594" w:rsidRPr="00EB14D5">
        <w:rPr>
          <w:rFonts w:eastAsia="Calibri"/>
          <w:sz w:val="24"/>
          <w:szCs w:val="24"/>
        </w:rPr>
        <w:t>2</w:t>
      </w:r>
      <w:r w:rsidR="00273FA9">
        <w:rPr>
          <w:rFonts w:eastAsia="Calibri"/>
          <w:sz w:val="24"/>
          <w:szCs w:val="24"/>
        </w:rPr>
        <w:t>1. február 2.</w:t>
      </w:r>
    </w:p>
    <w:p w14:paraId="57F423E6" w14:textId="77777777" w:rsidR="00896A18" w:rsidRPr="00EB14D5" w:rsidRDefault="00896A18" w:rsidP="00896A18">
      <w:pPr>
        <w:rPr>
          <w:rFonts w:eastAsia="Calibri"/>
          <w:sz w:val="24"/>
          <w:szCs w:val="24"/>
        </w:rPr>
      </w:pPr>
    </w:p>
    <w:p w14:paraId="4C12095E" w14:textId="77777777" w:rsidR="00896A18" w:rsidRPr="00EB14D5" w:rsidRDefault="00896A18" w:rsidP="00896A18">
      <w:pPr>
        <w:tabs>
          <w:tab w:val="center" w:pos="6946"/>
        </w:tabs>
        <w:rPr>
          <w:rFonts w:eastAsia="Calibri"/>
          <w:sz w:val="24"/>
          <w:szCs w:val="24"/>
        </w:rPr>
      </w:pPr>
      <w:r w:rsidRPr="00EB14D5">
        <w:rPr>
          <w:rFonts w:eastAsia="Calibri"/>
          <w:sz w:val="24"/>
          <w:szCs w:val="24"/>
        </w:rPr>
        <w:tab/>
        <w:t>Podhorszki István</w:t>
      </w:r>
    </w:p>
    <w:p w14:paraId="6AFE3AAE" w14:textId="77777777" w:rsidR="00896A18" w:rsidRPr="00EB14D5" w:rsidRDefault="00896A18" w:rsidP="00896A18">
      <w:pPr>
        <w:tabs>
          <w:tab w:val="center" w:pos="7088"/>
        </w:tabs>
        <w:rPr>
          <w:rFonts w:eastAsia="Calibri"/>
          <w:sz w:val="24"/>
          <w:szCs w:val="24"/>
        </w:rPr>
      </w:pPr>
      <w:r w:rsidRPr="00EB14D5">
        <w:rPr>
          <w:rFonts w:eastAsia="Calibri"/>
          <w:sz w:val="24"/>
          <w:szCs w:val="24"/>
        </w:rPr>
        <w:tab/>
        <w:t>polgármester</w:t>
      </w:r>
    </w:p>
    <w:p w14:paraId="361E15C1" w14:textId="77777777" w:rsidR="00896A18" w:rsidRPr="00896A18" w:rsidRDefault="00896A18" w:rsidP="00896A18">
      <w:pPr>
        <w:tabs>
          <w:tab w:val="center" w:pos="7088"/>
        </w:tabs>
        <w:rPr>
          <w:rFonts w:eastAsia="Calibri"/>
          <w:b/>
        </w:rPr>
      </w:pPr>
    </w:p>
    <w:p w14:paraId="3B35605C" w14:textId="77777777" w:rsidR="00896A18" w:rsidRPr="00896A18" w:rsidRDefault="00896A18" w:rsidP="00896A18">
      <w:pPr>
        <w:tabs>
          <w:tab w:val="center" w:pos="7088"/>
        </w:tabs>
        <w:rPr>
          <w:rFonts w:eastAsia="Calibri"/>
          <w:b/>
        </w:rPr>
      </w:pPr>
    </w:p>
    <w:p w14:paraId="27E788DF" w14:textId="77777777" w:rsidR="00896A18" w:rsidRDefault="00896A18" w:rsidP="00896A18">
      <w:pPr>
        <w:jc w:val="center"/>
        <w:rPr>
          <w:rFonts w:eastAsia="Calibri"/>
          <w:b/>
        </w:rPr>
      </w:pPr>
      <w:r w:rsidRPr="00896A18">
        <w:rPr>
          <w:rFonts w:eastAsia="Calibri"/>
          <w:b/>
        </w:rPr>
        <w:t>HATÁROZATI JAVASLAT</w:t>
      </w:r>
    </w:p>
    <w:p w14:paraId="787A9971" w14:textId="77777777" w:rsidR="00665DE8" w:rsidRPr="00896A18" w:rsidRDefault="00665DE8" w:rsidP="00896A18">
      <w:pPr>
        <w:jc w:val="center"/>
        <w:rPr>
          <w:rFonts w:eastAsia="Calibri"/>
          <w:b/>
        </w:rPr>
      </w:pPr>
    </w:p>
    <w:p w14:paraId="125D7A5E" w14:textId="77777777" w:rsidR="00665DE8" w:rsidRDefault="00665DE8" w:rsidP="00665DE8">
      <w:pPr>
        <w:jc w:val="center"/>
        <w:rPr>
          <w:sz w:val="24"/>
          <w:szCs w:val="24"/>
        </w:rPr>
      </w:pPr>
      <w:r>
        <w:rPr>
          <w:sz w:val="24"/>
          <w:szCs w:val="24"/>
        </w:rPr>
        <w:t>Kápolnásnyék Község Önkormányzat Képviselő-testületének</w:t>
      </w:r>
    </w:p>
    <w:p w14:paraId="272C146F" w14:textId="1D4D74EF" w:rsidR="00665DE8" w:rsidRDefault="00665DE8" w:rsidP="00665DE8">
      <w:pPr>
        <w:jc w:val="center"/>
        <w:rPr>
          <w:sz w:val="24"/>
          <w:szCs w:val="24"/>
        </w:rPr>
      </w:pPr>
      <w:r>
        <w:rPr>
          <w:sz w:val="24"/>
          <w:szCs w:val="24"/>
        </w:rPr>
        <w:t>/20</w:t>
      </w:r>
      <w:r w:rsidR="00CE4594">
        <w:rPr>
          <w:sz w:val="24"/>
          <w:szCs w:val="24"/>
        </w:rPr>
        <w:t>2</w:t>
      </w:r>
      <w:r w:rsidR="00273FA9">
        <w:rPr>
          <w:sz w:val="24"/>
          <w:szCs w:val="24"/>
        </w:rPr>
        <w:t>1</w:t>
      </w:r>
      <w:r>
        <w:rPr>
          <w:sz w:val="24"/>
          <w:szCs w:val="24"/>
        </w:rPr>
        <w:t>. (</w:t>
      </w:r>
      <w:r w:rsidR="00CE4594">
        <w:rPr>
          <w:sz w:val="24"/>
          <w:szCs w:val="24"/>
        </w:rPr>
        <w:t>II.2</w:t>
      </w:r>
      <w:r>
        <w:rPr>
          <w:sz w:val="24"/>
          <w:szCs w:val="24"/>
        </w:rPr>
        <w:t>.)</w:t>
      </w:r>
    </w:p>
    <w:p w14:paraId="6118A736" w14:textId="77777777" w:rsidR="00665DE8" w:rsidRDefault="00665DE8" w:rsidP="00665DE8">
      <w:pPr>
        <w:jc w:val="center"/>
        <w:rPr>
          <w:sz w:val="24"/>
          <w:szCs w:val="24"/>
        </w:rPr>
      </w:pPr>
      <w:r>
        <w:rPr>
          <w:sz w:val="24"/>
          <w:szCs w:val="24"/>
        </w:rPr>
        <w:t>határozata</w:t>
      </w:r>
    </w:p>
    <w:p w14:paraId="09D3A800" w14:textId="77777777" w:rsidR="00665DE8" w:rsidRPr="00CA2D0A" w:rsidRDefault="00665DE8" w:rsidP="00665DE8">
      <w:pPr>
        <w:rPr>
          <w:sz w:val="24"/>
          <w:szCs w:val="24"/>
        </w:rPr>
      </w:pPr>
    </w:p>
    <w:p w14:paraId="17E0B243" w14:textId="77777777" w:rsidR="00896A18" w:rsidRPr="00CA2D0A" w:rsidRDefault="00896A18" w:rsidP="00896A18">
      <w:pPr>
        <w:tabs>
          <w:tab w:val="left" w:pos="3261"/>
          <w:tab w:val="center" w:pos="7088"/>
        </w:tabs>
        <w:jc w:val="center"/>
        <w:rPr>
          <w:rFonts w:eastAsia="Calibri"/>
          <w:b/>
          <w:sz w:val="24"/>
          <w:szCs w:val="24"/>
        </w:rPr>
      </w:pPr>
    </w:p>
    <w:p w14:paraId="45E1F11C" w14:textId="26D60E9B" w:rsidR="00896A18" w:rsidRPr="00CA2D0A" w:rsidRDefault="00CE4594" w:rsidP="00CE4594">
      <w:pPr>
        <w:tabs>
          <w:tab w:val="center" w:pos="7088"/>
        </w:tabs>
        <w:jc w:val="center"/>
        <w:rPr>
          <w:rFonts w:eastAsia="Calibri"/>
          <w:b/>
          <w:sz w:val="24"/>
          <w:szCs w:val="24"/>
        </w:rPr>
      </w:pPr>
      <w:r w:rsidRPr="00CA2D0A">
        <w:rPr>
          <w:rFonts w:eastAsia="Calibri"/>
          <w:sz w:val="24"/>
          <w:szCs w:val="24"/>
        </w:rPr>
        <w:t xml:space="preserve">a </w:t>
      </w:r>
      <w:r w:rsidRPr="00CA2D0A">
        <w:rPr>
          <w:sz w:val="24"/>
          <w:szCs w:val="24"/>
        </w:rPr>
        <w:t>fogorvosi körzet</w:t>
      </w:r>
      <w:r w:rsidRPr="00CA2D0A">
        <w:rPr>
          <w:rFonts w:eastAsia="Calibri"/>
          <w:sz w:val="24"/>
          <w:szCs w:val="24"/>
        </w:rPr>
        <w:t xml:space="preserve"> ellátására vonatkozó feladatellátási szerződés módosításáról</w:t>
      </w:r>
    </w:p>
    <w:p w14:paraId="7EC1B5E8" w14:textId="77777777" w:rsidR="00F50271" w:rsidRPr="00CA2D0A" w:rsidRDefault="00F50271" w:rsidP="00896A18">
      <w:pPr>
        <w:jc w:val="center"/>
        <w:rPr>
          <w:rFonts w:eastAsia="Calibri"/>
          <w:sz w:val="24"/>
          <w:szCs w:val="24"/>
        </w:rPr>
      </w:pPr>
    </w:p>
    <w:p w14:paraId="11D38FFC" w14:textId="77777777" w:rsidR="00273FA9" w:rsidRDefault="00273FA9" w:rsidP="00273FA9">
      <w:pPr>
        <w:rPr>
          <w:sz w:val="24"/>
          <w:szCs w:val="24"/>
        </w:rPr>
      </w:pPr>
      <w:r>
        <w:rPr>
          <w:sz w:val="24"/>
          <w:szCs w:val="24"/>
        </w:rPr>
        <w:t>Kápolnásnyék Község Önkormányzat Polgármestere - a veszélyhelyzet kihirdetéséről szóló 478/2020. (XI.3.) Korm.rendeletre tekintettel, a katasztrófavédelemről és a hozzá kapcsolódó egyes törvények módosításáról szóló 2011. évi CXXVIII. törvény 46. § (4) bekezdése szerint - Kápolnásnyék Község Önkormányzat Képviselő-testületének hatáskörében eljárva az alábbi döntést hozta:</w:t>
      </w:r>
    </w:p>
    <w:p w14:paraId="7C4765E6" w14:textId="77777777" w:rsidR="00273FA9" w:rsidRDefault="00273FA9" w:rsidP="00273FA9">
      <w:pPr>
        <w:pStyle w:val="Listaszerbekezds"/>
        <w:ind w:left="0"/>
        <w:rPr>
          <w:sz w:val="24"/>
          <w:szCs w:val="24"/>
        </w:rPr>
      </w:pPr>
    </w:p>
    <w:p w14:paraId="42F3DD6B" w14:textId="2721545A" w:rsidR="001E1FD0" w:rsidRPr="001E1FD0" w:rsidRDefault="00273FA9" w:rsidP="001E1FD0">
      <w:pPr>
        <w:spacing w:after="200"/>
        <w:rPr>
          <w:sz w:val="24"/>
          <w:szCs w:val="24"/>
        </w:rPr>
      </w:pPr>
      <w:r w:rsidRPr="001E1FD0">
        <w:rPr>
          <w:sz w:val="24"/>
          <w:szCs w:val="24"/>
        </w:rPr>
        <w:t>Kápolnásnyék Község Önkormányzat Polgármestere Kápolnásnyék Község Önkormányzat Képviselő-testületének hatáskörében eljárva</w:t>
      </w:r>
      <w:r w:rsidRPr="001E1FD0">
        <w:rPr>
          <w:sz w:val="24"/>
          <w:szCs w:val="24"/>
        </w:rPr>
        <w:t xml:space="preserve"> </w:t>
      </w:r>
      <w:r w:rsidR="00CA2D0A" w:rsidRPr="001E1FD0">
        <w:rPr>
          <w:sz w:val="24"/>
          <w:szCs w:val="24"/>
        </w:rPr>
        <w:t xml:space="preserve">a </w:t>
      </w:r>
      <w:r w:rsidR="00CA2D0A" w:rsidRPr="001E1FD0">
        <w:rPr>
          <w:bCs/>
          <w:sz w:val="24"/>
          <w:szCs w:val="24"/>
        </w:rPr>
        <w:t xml:space="preserve">Dr. </w:t>
      </w:r>
      <w:proofErr w:type="spellStart"/>
      <w:r w:rsidR="00CA2D0A" w:rsidRPr="001E1FD0">
        <w:rPr>
          <w:bCs/>
          <w:sz w:val="24"/>
          <w:szCs w:val="24"/>
        </w:rPr>
        <w:t>Gerhát-Dentál</w:t>
      </w:r>
      <w:proofErr w:type="spellEnd"/>
      <w:r w:rsidR="00CA2D0A" w:rsidRPr="001E1FD0">
        <w:rPr>
          <w:bCs/>
          <w:sz w:val="24"/>
          <w:szCs w:val="24"/>
        </w:rPr>
        <w:t xml:space="preserve"> Korlátolt Felelősségű Társaság</w:t>
      </w:r>
      <w:r w:rsidR="000A5CBE" w:rsidRPr="001E1FD0">
        <w:rPr>
          <w:sz w:val="24"/>
          <w:szCs w:val="24"/>
        </w:rPr>
        <w:t xml:space="preserve"> (képviseli: Dr. </w:t>
      </w:r>
      <w:proofErr w:type="spellStart"/>
      <w:r w:rsidR="00CA2D0A" w:rsidRPr="001E1FD0">
        <w:rPr>
          <w:sz w:val="24"/>
          <w:szCs w:val="24"/>
        </w:rPr>
        <w:t>Gerhát</w:t>
      </w:r>
      <w:proofErr w:type="spellEnd"/>
      <w:r w:rsidR="00CA2D0A" w:rsidRPr="001E1FD0">
        <w:rPr>
          <w:sz w:val="24"/>
          <w:szCs w:val="24"/>
        </w:rPr>
        <w:t xml:space="preserve"> Márta</w:t>
      </w:r>
      <w:r w:rsidR="00E106D0" w:rsidRPr="001E1FD0">
        <w:rPr>
          <w:sz w:val="24"/>
          <w:szCs w:val="24"/>
        </w:rPr>
        <w:t>, székhely: 2475 Kápolnásnyék, Gárdonyi út 16./B</w:t>
      </w:r>
      <w:r w:rsidR="000A5CBE" w:rsidRPr="001E1FD0">
        <w:rPr>
          <w:sz w:val="24"/>
          <w:szCs w:val="24"/>
        </w:rPr>
        <w:t>) kérelemének megfelelőe</w:t>
      </w:r>
      <w:r w:rsidR="00CA2D0A" w:rsidRPr="001E1FD0">
        <w:rPr>
          <w:sz w:val="24"/>
          <w:szCs w:val="24"/>
        </w:rPr>
        <w:t>n</w:t>
      </w:r>
      <w:r w:rsidR="000A5CBE" w:rsidRPr="001E1FD0">
        <w:rPr>
          <w:sz w:val="24"/>
          <w:szCs w:val="24"/>
        </w:rPr>
        <w:t xml:space="preserve"> </w:t>
      </w:r>
      <w:r w:rsidR="001E1FD0" w:rsidRPr="001E1FD0">
        <w:rPr>
          <w:sz w:val="24"/>
          <w:szCs w:val="24"/>
        </w:rPr>
        <w:t>a fogorvosi körzet ellátásáról szóló feladat-ellátási szerződés</w:t>
      </w:r>
      <w:r w:rsidR="001E1FD0" w:rsidRPr="001E1FD0">
        <w:rPr>
          <w:sz w:val="24"/>
          <w:szCs w:val="24"/>
        </w:rPr>
        <w:t>t</w:t>
      </w:r>
      <w:r w:rsidR="001E1FD0" w:rsidRPr="001E1FD0">
        <w:rPr>
          <w:sz w:val="24"/>
          <w:szCs w:val="24"/>
        </w:rPr>
        <w:t xml:space="preserve"> alábbiak szerint módosítja:</w:t>
      </w:r>
    </w:p>
    <w:p w14:paraId="20822FD5" w14:textId="1A1C77E3" w:rsidR="001E1FD0" w:rsidRPr="00EB7F81" w:rsidRDefault="001E1FD0" w:rsidP="00EB7F81">
      <w:pPr>
        <w:pStyle w:val="Listaszerbekezds"/>
        <w:numPr>
          <w:ilvl w:val="0"/>
          <w:numId w:val="21"/>
        </w:numPr>
        <w:suppressAutoHyphens/>
        <w:rPr>
          <w:sz w:val="24"/>
          <w:szCs w:val="24"/>
        </w:rPr>
      </w:pPr>
      <w:r w:rsidRPr="00EB7F81">
        <w:rPr>
          <w:sz w:val="24"/>
          <w:szCs w:val="24"/>
        </w:rPr>
        <w:t>A</w:t>
      </w:r>
      <w:r w:rsidRPr="00EB7F81">
        <w:rPr>
          <w:sz w:val="24"/>
          <w:szCs w:val="24"/>
        </w:rPr>
        <w:t xml:space="preserve"> </w:t>
      </w:r>
      <w:r w:rsidRPr="00EB7F81">
        <w:rPr>
          <w:sz w:val="24"/>
          <w:szCs w:val="24"/>
        </w:rPr>
        <w:t>fogorvosi</w:t>
      </w:r>
      <w:r w:rsidRPr="00EB7F81">
        <w:rPr>
          <w:sz w:val="24"/>
          <w:szCs w:val="24"/>
        </w:rPr>
        <w:t xml:space="preserve"> körzet ellátására vonatkozó feladat-ellátási szerződés </w:t>
      </w:r>
      <w:r w:rsidRPr="00EB7F81">
        <w:rPr>
          <w:sz w:val="24"/>
          <w:szCs w:val="24"/>
        </w:rPr>
        <w:t>8.1.</w:t>
      </w:r>
      <w:r w:rsidRPr="00EB7F81">
        <w:rPr>
          <w:sz w:val="24"/>
          <w:szCs w:val="24"/>
        </w:rPr>
        <w:t xml:space="preserve"> pontja helyébe a következő rendelkezés lép:</w:t>
      </w:r>
    </w:p>
    <w:p w14:paraId="27282FC2" w14:textId="0D6334C8" w:rsidR="000A5CBE" w:rsidRDefault="001E1FD0" w:rsidP="001E1FD0">
      <w:pPr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8.1</w:t>
      </w:r>
      <w:r>
        <w:rPr>
          <w:sz w:val="24"/>
          <w:szCs w:val="24"/>
        </w:rPr>
        <w:t xml:space="preserve">. Dr. </w:t>
      </w:r>
      <w:proofErr w:type="spellStart"/>
      <w:r>
        <w:rPr>
          <w:sz w:val="24"/>
          <w:szCs w:val="24"/>
        </w:rPr>
        <w:t>Vargyasi</w:t>
      </w:r>
      <w:proofErr w:type="spellEnd"/>
      <w:r>
        <w:rPr>
          <w:sz w:val="24"/>
          <w:szCs w:val="24"/>
        </w:rPr>
        <w:t>-Dávid Kata (orvosi nyilvántartási szám: 83470)</w:t>
      </w:r>
      <w:r>
        <w:rPr>
          <w:sz w:val="24"/>
          <w:szCs w:val="24"/>
        </w:rPr>
        <w:t>.”</w:t>
      </w:r>
    </w:p>
    <w:p w14:paraId="20A2D79D" w14:textId="77777777" w:rsidR="001E1FD0" w:rsidRPr="00CA2D0A" w:rsidRDefault="001E1FD0" w:rsidP="001E1FD0">
      <w:pPr>
        <w:suppressAutoHyphens/>
        <w:ind w:left="720"/>
        <w:rPr>
          <w:sz w:val="24"/>
          <w:szCs w:val="24"/>
        </w:rPr>
      </w:pPr>
    </w:p>
    <w:p w14:paraId="491CFDEA" w14:textId="3122AD90" w:rsidR="000A5CBE" w:rsidRPr="00CA2D0A" w:rsidRDefault="00CA2D0A" w:rsidP="00CA2D0A">
      <w:pPr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Pr="00CA2D0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5CBE" w:rsidRPr="00CA2D0A">
        <w:rPr>
          <w:sz w:val="24"/>
          <w:szCs w:val="24"/>
        </w:rPr>
        <w:t>A polgármestert a módosításokkal egységes szerkezetbe foglalt feladat-ellátási szerződés</w:t>
      </w:r>
      <w:r w:rsidR="001E1FD0">
        <w:rPr>
          <w:sz w:val="24"/>
          <w:szCs w:val="24"/>
        </w:rPr>
        <w:t>t</w:t>
      </w:r>
      <w:r w:rsidR="000A5CBE" w:rsidRPr="00CA2D0A">
        <w:rPr>
          <w:sz w:val="24"/>
          <w:szCs w:val="24"/>
        </w:rPr>
        <w:t>, mely jelen határozat 1. mellékletét képezi</w:t>
      </w:r>
      <w:r w:rsidR="001E1FD0">
        <w:rPr>
          <w:sz w:val="24"/>
          <w:szCs w:val="24"/>
        </w:rPr>
        <w:t xml:space="preserve"> Kápolnásnyék Község Önkormányzata képviseletében aláírja.</w:t>
      </w:r>
    </w:p>
    <w:p w14:paraId="7845DD49" w14:textId="77777777" w:rsidR="000A5CBE" w:rsidRPr="00CA2D0A" w:rsidRDefault="000A5CBE" w:rsidP="000A5CBE">
      <w:pPr>
        <w:rPr>
          <w:sz w:val="24"/>
          <w:szCs w:val="24"/>
        </w:rPr>
      </w:pPr>
    </w:p>
    <w:p w14:paraId="2B472D36" w14:textId="77777777" w:rsidR="000A5CBE" w:rsidRPr="00CA2D0A" w:rsidRDefault="000A5CBE" w:rsidP="000A5CBE">
      <w:pPr>
        <w:rPr>
          <w:sz w:val="24"/>
          <w:szCs w:val="24"/>
        </w:rPr>
      </w:pPr>
      <w:r w:rsidRPr="00CA2D0A">
        <w:rPr>
          <w:sz w:val="24"/>
          <w:szCs w:val="24"/>
          <w:u w:val="single"/>
        </w:rPr>
        <w:t>A határozat végrehajtásáért felelős:</w:t>
      </w:r>
      <w:r w:rsidRPr="00CA2D0A">
        <w:rPr>
          <w:sz w:val="24"/>
          <w:szCs w:val="24"/>
        </w:rPr>
        <w:t xml:space="preserve"> </w:t>
      </w:r>
      <w:proofErr w:type="spellStart"/>
      <w:r w:rsidRPr="00CA2D0A">
        <w:rPr>
          <w:sz w:val="24"/>
          <w:szCs w:val="24"/>
        </w:rPr>
        <w:t>Podhorszki</w:t>
      </w:r>
      <w:proofErr w:type="spellEnd"/>
      <w:r w:rsidRPr="00CA2D0A">
        <w:rPr>
          <w:sz w:val="24"/>
          <w:szCs w:val="24"/>
        </w:rPr>
        <w:t xml:space="preserve"> István polgármester</w:t>
      </w:r>
    </w:p>
    <w:p w14:paraId="649E3579" w14:textId="77777777" w:rsidR="000A5CBE" w:rsidRPr="00CA2D0A" w:rsidRDefault="000A5CBE" w:rsidP="000A5CBE">
      <w:pPr>
        <w:rPr>
          <w:sz w:val="24"/>
          <w:szCs w:val="24"/>
        </w:rPr>
      </w:pPr>
      <w:r w:rsidRPr="00CA2D0A">
        <w:rPr>
          <w:sz w:val="24"/>
          <w:szCs w:val="24"/>
          <w:u w:val="single"/>
        </w:rPr>
        <w:t>A határozat végrehajtásának határideje:</w:t>
      </w:r>
      <w:r w:rsidRPr="00CA2D0A">
        <w:rPr>
          <w:sz w:val="24"/>
          <w:szCs w:val="24"/>
        </w:rPr>
        <w:t xml:space="preserve"> azonnali</w:t>
      </w:r>
    </w:p>
    <w:p w14:paraId="283261CF" w14:textId="0A8F3698" w:rsidR="00F50271" w:rsidRDefault="00F50271" w:rsidP="00896A18">
      <w:pPr>
        <w:jc w:val="center"/>
        <w:rPr>
          <w:rFonts w:eastAsia="Calibri"/>
          <w:sz w:val="20"/>
          <w:szCs w:val="20"/>
        </w:rPr>
      </w:pPr>
    </w:p>
    <w:p w14:paraId="43C7F626" w14:textId="6B2443D9" w:rsidR="00CA2D0A" w:rsidRDefault="00CA2D0A" w:rsidP="00CA2D0A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/202</w:t>
      </w:r>
      <w:r w:rsidR="00273FA9">
        <w:rPr>
          <w:sz w:val="24"/>
          <w:szCs w:val="24"/>
        </w:rPr>
        <w:t>1</w:t>
      </w:r>
      <w:r>
        <w:rPr>
          <w:sz w:val="24"/>
          <w:szCs w:val="24"/>
        </w:rPr>
        <w:t>. (II.2.) határozat 1. melléklete</w:t>
      </w:r>
    </w:p>
    <w:p w14:paraId="2FA6A950" w14:textId="77777777" w:rsidR="00CA2D0A" w:rsidRDefault="00CA2D0A" w:rsidP="00CA2D0A">
      <w:pPr>
        <w:jc w:val="left"/>
        <w:rPr>
          <w:rFonts w:eastAsia="Calibri"/>
          <w:sz w:val="20"/>
          <w:szCs w:val="20"/>
        </w:rPr>
      </w:pPr>
    </w:p>
    <w:p w14:paraId="64240D14" w14:textId="77777777" w:rsidR="00781D2E" w:rsidRPr="000415D9" w:rsidRDefault="00781D2E" w:rsidP="00781D2E">
      <w:pPr>
        <w:pBdr>
          <w:top w:val="double" w:sz="2" w:space="1" w:color="000000" w:shadow="1"/>
          <w:left w:val="double" w:sz="2" w:space="4" w:color="000000" w:shadow="1"/>
          <w:bottom w:val="double" w:sz="2" w:space="1" w:color="000000" w:shadow="1"/>
          <w:right w:val="double" w:sz="2" w:space="4" w:color="000000" w:shadow="1"/>
        </w:pBdr>
        <w:ind w:left="11"/>
        <w:jc w:val="center"/>
        <w:rPr>
          <w:b/>
          <w:sz w:val="24"/>
          <w:szCs w:val="24"/>
        </w:rPr>
      </w:pPr>
      <w:r w:rsidRPr="000415D9">
        <w:rPr>
          <w:b/>
          <w:sz w:val="24"/>
          <w:szCs w:val="24"/>
        </w:rPr>
        <w:t>FELADAT-ELLÁTÁSI SZERZŐDÉS</w:t>
      </w:r>
    </w:p>
    <w:p w14:paraId="5616B578" w14:textId="77777777" w:rsidR="00781D2E" w:rsidRDefault="00781D2E" w:rsidP="00781D2E">
      <w:pPr>
        <w:pBdr>
          <w:top w:val="double" w:sz="2" w:space="1" w:color="000000" w:shadow="1"/>
          <w:left w:val="double" w:sz="2" w:space="4" w:color="000000" w:shadow="1"/>
          <w:bottom w:val="double" w:sz="2" w:space="1" w:color="000000" w:shadow="1"/>
          <w:right w:val="double" w:sz="2" w:space="4" w:color="000000" w:shadow="1"/>
        </w:pBdr>
        <w:ind w:lef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FOGORV</w:t>
      </w:r>
      <w:r w:rsidRPr="000415D9">
        <w:rPr>
          <w:b/>
          <w:sz w:val="24"/>
          <w:szCs w:val="24"/>
        </w:rPr>
        <w:t>OSI KÖRZET ELLÁTÁSÁRA</w:t>
      </w:r>
    </w:p>
    <w:p w14:paraId="403CAA70" w14:textId="77777777" w:rsidR="00781D2E" w:rsidRDefault="00781D2E" w:rsidP="00781D2E">
      <w:pPr>
        <w:pBdr>
          <w:top w:val="double" w:sz="2" w:space="1" w:color="000000" w:shadow="1"/>
          <w:left w:val="double" w:sz="2" w:space="4" w:color="000000" w:shadow="1"/>
          <w:bottom w:val="double" w:sz="2" w:space="1" w:color="000000" w:shadow="1"/>
          <w:right w:val="double" w:sz="2" w:space="4" w:color="000000" w:shadow="1"/>
        </w:pBdr>
        <w:ind w:lef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mely 2012. december 19. napján kelt,</w:t>
      </w:r>
    </w:p>
    <w:p w14:paraId="72636F77" w14:textId="68A3AF9C" w:rsidR="00781D2E" w:rsidRDefault="00781D2E" w:rsidP="00781D2E">
      <w:pPr>
        <w:pBdr>
          <w:top w:val="double" w:sz="2" w:space="1" w:color="000000" w:shadow="1"/>
          <w:left w:val="double" w:sz="2" w:space="4" w:color="000000" w:shadow="1"/>
          <w:bottom w:val="double" w:sz="2" w:space="1" w:color="000000" w:shadow="1"/>
          <w:right w:val="double" w:sz="2" w:space="4" w:color="000000" w:shadow="1"/>
        </w:pBdr>
        <w:ind w:lef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és a 2013. október 17-én kelt I.</w:t>
      </w:r>
      <w:r w:rsidR="001E1FD0">
        <w:rPr>
          <w:b/>
          <w:sz w:val="24"/>
          <w:szCs w:val="24"/>
        </w:rPr>
        <w:t xml:space="preserve">, </w:t>
      </w:r>
      <w:r w:rsidR="00A62EFB">
        <w:rPr>
          <w:b/>
          <w:sz w:val="24"/>
          <w:szCs w:val="24"/>
        </w:rPr>
        <w:t>2020. március 23-án kelt II.</w:t>
      </w:r>
      <w:r w:rsidR="00EB7F81">
        <w:rPr>
          <w:b/>
          <w:sz w:val="24"/>
          <w:szCs w:val="24"/>
        </w:rPr>
        <w:t xml:space="preserve"> és 2021. február 2-án kelt III.</w:t>
      </w:r>
      <w:r w:rsidR="00A62E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számú módosítással egységes szerkezetbe foglalt szövegezést tartalmazza, </w:t>
      </w:r>
    </w:p>
    <w:p w14:paraId="6BB80DD5" w14:textId="77777777" w:rsidR="00781D2E" w:rsidRPr="000415D9" w:rsidRDefault="00781D2E" w:rsidP="00781D2E">
      <w:pPr>
        <w:pBdr>
          <w:top w:val="double" w:sz="2" w:space="1" w:color="000000" w:shadow="1"/>
          <w:left w:val="double" w:sz="2" w:space="4" w:color="000000" w:shadow="1"/>
          <w:bottom w:val="double" w:sz="2" w:space="1" w:color="000000" w:shadow="1"/>
          <w:right w:val="double" w:sz="2" w:space="4" w:color="000000" w:shadow="1"/>
        </w:pBdr>
        <w:ind w:lef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melyet *jelöl</w:t>
      </w:r>
    </w:p>
    <w:p w14:paraId="0EF789E9" w14:textId="77777777" w:rsidR="00781D2E" w:rsidRDefault="00781D2E" w:rsidP="00781D2E">
      <w:pPr>
        <w:ind w:left="11"/>
      </w:pPr>
    </w:p>
    <w:p w14:paraId="497267EA" w14:textId="6C3FCEB6" w:rsidR="00781D2E" w:rsidRDefault="00781D2E" w:rsidP="00781D2E">
      <w:pPr>
        <w:ind w:left="11"/>
        <w:rPr>
          <w:sz w:val="24"/>
          <w:szCs w:val="24"/>
        </w:rPr>
      </w:pPr>
      <w:r w:rsidRPr="0090186B">
        <w:rPr>
          <w:sz w:val="24"/>
          <w:szCs w:val="24"/>
        </w:rPr>
        <w:t xml:space="preserve">amely létrejött egyrészről </w:t>
      </w:r>
      <w:r w:rsidRPr="0090186B">
        <w:rPr>
          <w:b/>
          <w:bCs/>
          <w:sz w:val="24"/>
          <w:szCs w:val="24"/>
        </w:rPr>
        <w:t xml:space="preserve">Kápolnásnyék Község </w:t>
      </w:r>
      <w:r w:rsidRPr="0090186B">
        <w:rPr>
          <w:b/>
          <w:sz w:val="24"/>
          <w:szCs w:val="24"/>
        </w:rPr>
        <w:t xml:space="preserve"> Önkormányzata </w:t>
      </w:r>
      <w:r w:rsidRPr="0090186B">
        <w:rPr>
          <w:sz w:val="24"/>
          <w:szCs w:val="24"/>
        </w:rPr>
        <w:t>(székhelye: 2475 Kápolnásnyék, Fő utca 28., Törzskönyvi azonosító száma (PIR): 364504, KSH statisztikai számjele: 15364500-8411-321-07, adószáma: 15364500-2</w:t>
      </w:r>
      <w:r w:rsidR="00A62EFB">
        <w:rPr>
          <w:sz w:val="24"/>
          <w:szCs w:val="24"/>
        </w:rPr>
        <w:t>-</w:t>
      </w:r>
      <w:r w:rsidRPr="0090186B">
        <w:rPr>
          <w:sz w:val="24"/>
          <w:szCs w:val="24"/>
        </w:rPr>
        <w:t xml:space="preserve">07, képviseli: </w:t>
      </w:r>
      <w:r w:rsidR="00A62EFB">
        <w:rPr>
          <w:sz w:val="24"/>
          <w:szCs w:val="24"/>
        </w:rPr>
        <w:t>*</w:t>
      </w:r>
      <w:proofErr w:type="spellStart"/>
      <w:r w:rsidR="00A62EFB">
        <w:rPr>
          <w:b/>
          <w:bCs/>
          <w:sz w:val="24"/>
          <w:szCs w:val="24"/>
        </w:rPr>
        <w:t>Podhorszki</w:t>
      </w:r>
      <w:proofErr w:type="spellEnd"/>
      <w:r w:rsidR="00A62EFB">
        <w:rPr>
          <w:b/>
          <w:bCs/>
          <w:sz w:val="24"/>
          <w:szCs w:val="24"/>
        </w:rPr>
        <w:t xml:space="preserve"> István*</w:t>
      </w:r>
      <w:r w:rsidRPr="0090186B">
        <w:rPr>
          <w:b/>
          <w:sz w:val="24"/>
          <w:szCs w:val="24"/>
        </w:rPr>
        <w:t xml:space="preserve"> </w:t>
      </w:r>
      <w:r w:rsidRPr="0090186B">
        <w:rPr>
          <w:sz w:val="24"/>
          <w:szCs w:val="24"/>
        </w:rPr>
        <w:t xml:space="preserve">polgármester), mint Egészségügyi közszolgáltatásért felelős szerv </w:t>
      </w:r>
      <w:r w:rsidRPr="0090186B">
        <w:rPr>
          <w:b/>
          <w:sz w:val="24"/>
          <w:szCs w:val="24"/>
        </w:rPr>
        <w:t xml:space="preserve">– </w:t>
      </w:r>
      <w:r w:rsidRPr="0090186B">
        <w:rPr>
          <w:sz w:val="24"/>
          <w:szCs w:val="24"/>
        </w:rPr>
        <w:t xml:space="preserve">továbbiakban: </w:t>
      </w:r>
      <w:r w:rsidRPr="0090186B">
        <w:rPr>
          <w:b/>
          <w:bCs/>
          <w:sz w:val="24"/>
          <w:szCs w:val="24"/>
        </w:rPr>
        <w:t>Megbízó</w:t>
      </w:r>
      <w:r w:rsidRPr="0090186B">
        <w:rPr>
          <w:sz w:val="24"/>
          <w:szCs w:val="24"/>
        </w:rPr>
        <w:t xml:space="preserve"> </w:t>
      </w:r>
      <w:r w:rsidRPr="0090186B">
        <w:rPr>
          <w:b/>
          <w:sz w:val="24"/>
          <w:szCs w:val="24"/>
        </w:rPr>
        <w:t>–</w:t>
      </w:r>
      <w:r w:rsidRPr="0090186B">
        <w:rPr>
          <w:sz w:val="24"/>
          <w:szCs w:val="24"/>
        </w:rPr>
        <w:t>,</w:t>
      </w:r>
      <w:r w:rsidR="00A62EFB">
        <w:rPr>
          <w:sz w:val="24"/>
          <w:szCs w:val="24"/>
        </w:rPr>
        <w:t xml:space="preserve"> </w:t>
      </w:r>
      <w:r w:rsidRPr="0090186B">
        <w:rPr>
          <w:sz w:val="24"/>
          <w:szCs w:val="24"/>
        </w:rPr>
        <w:t>másrészről</w:t>
      </w:r>
      <w:r w:rsidRPr="0090186B">
        <w:rPr>
          <w:b/>
          <w:sz w:val="24"/>
          <w:szCs w:val="24"/>
        </w:rPr>
        <w:t xml:space="preserve"> Dr. </w:t>
      </w:r>
      <w:proofErr w:type="spellStart"/>
      <w:r w:rsidRPr="0090186B">
        <w:rPr>
          <w:b/>
          <w:sz w:val="24"/>
          <w:szCs w:val="24"/>
        </w:rPr>
        <w:t>Gerhát-Dentál</w:t>
      </w:r>
      <w:proofErr w:type="spellEnd"/>
      <w:r w:rsidRPr="0090186B">
        <w:rPr>
          <w:b/>
          <w:sz w:val="24"/>
          <w:szCs w:val="24"/>
        </w:rPr>
        <w:t xml:space="preserve"> Korlátolt Felelősségű Társaság</w:t>
      </w:r>
      <w:r w:rsidRPr="0090186B">
        <w:rPr>
          <w:sz w:val="24"/>
          <w:szCs w:val="24"/>
        </w:rPr>
        <w:t xml:space="preserve"> (székhelye: 2475 Kápolnásnyék, Gárdonyi út 16./B,  cégjegyzékszáma: 07-09-0224500, KSH statisztikai számjele: 23946673-8623-113-07, adószáma: 23946673-1-07, képviseletre jogosult neve: </w:t>
      </w:r>
      <w:r w:rsidR="00A62EFB">
        <w:rPr>
          <w:sz w:val="24"/>
          <w:szCs w:val="24"/>
        </w:rPr>
        <w:t xml:space="preserve">* </w:t>
      </w:r>
      <w:r w:rsidR="00A62EFB" w:rsidRPr="00A62EFB">
        <w:rPr>
          <w:b/>
          <w:bCs/>
          <w:sz w:val="24"/>
          <w:szCs w:val="24"/>
        </w:rPr>
        <w:t xml:space="preserve">dr. </w:t>
      </w:r>
      <w:proofErr w:type="spellStart"/>
      <w:r w:rsidR="00A62EFB" w:rsidRPr="00A62EFB">
        <w:rPr>
          <w:b/>
          <w:bCs/>
          <w:sz w:val="24"/>
          <w:szCs w:val="24"/>
        </w:rPr>
        <w:t>Gerhát</w:t>
      </w:r>
      <w:proofErr w:type="spellEnd"/>
      <w:r w:rsidR="00A62EFB" w:rsidRPr="00A62EFB">
        <w:rPr>
          <w:b/>
          <w:bCs/>
          <w:sz w:val="24"/>
          <w:szCs w:val="24"/>
        </w:rPr>
        <w:t xml:space="preserve"> Márta</w:t>
      </w:r>
      <w:r w:rsidR="00A62EFB">
        <w:rPr>
          <w:b/>
          <w:bCs/>
          <w:sz w:val="24"/>
          <w:szCs w:val="24"/>
        </w:rPr>
        <w:t>*</w:t>
      </w:r>
      <w:r w:rsidRPr="0090186B">
        <w:rPr>
          <w:b/>
          <w:bCs/>
          <w:sz w:val="24"/>
          <w:szCs w:val="24"/>
        </w:rPr>
        <w:t xml:space="preserve"> ügyvezető</w:t>
      </w:r>
      <w:r w:rsidR="00A62EFB">
        <w:rPr>
          <w:b/>
          <w:bCs/>
          <w:sz w:val="24"/>
          <w:szCs w:val="24"/>
        </w:rPr>
        <w:t>,</w:t>
      </w:r>
      <w:r w:rsidRPr="0090186B">
        <w:rPr>
          <w:b/>
          <w:sz w:val="24"/>
          <w:szCs w:val="24"/>
        </w:rPr>
        <w:t xml:space="preserve"> üzletvezetésre jogosult tag,</w:t>
      </w:r>
      <w:r w:rsidRPr="0090186B">
        <w:rPr>
          <w:sz w:val="24"/>
          <w:szCs w:val="24"/>
        </w:rPr>
        <w:t xml:space="preserve"> </w:t>
      </w:r>
      <w:r w:rsidR="00A62EFB">
        <w:rPr>
          <w:sz w:val="24"/>
          <w:szCs w:val="24"/>
        </w:rPr>
        <w:t xml:space="preserve">a </w:t>
      </w:r>
      <w:r w:rsidRPr="0090186B">
        <w:rPr>
          <w:sz w:val="24"/>
          <w:szCs w:val="24"/>
        </w:rPr>
        <w:t xml:space="preserve">személyes ellátásra kötelezett orvos egészségügyi tevékenység során használt neve: dr. </w:t>
      </w:r>
      <w:proofErr w:type="spellStart"/>
      <w:r w:rsidRPr="0090186B">
        <w:rPr>
          <w:sz w:val="24"/>
          <w:szCs w:val="24"/>
        </w:rPr>
        <w:t>Gerhát</w:t>
      </w:r>
      <w:proofErr w:type="spellEnd"/>
      <w:r w:rsidRPr="0090186B">
        <w:rPr>
          <w:sz w:val="24"/>
          <w:szCs w:val="24"/>
        </w:rPr>
        <w:t xml:space="preserve"> Márta, orvosi nyilvántartási száma: 42 818), mint Egészségügyi szolgáltató, </w:t>
      </w:r>
      <w:r w:rsidRPr="0090186B">
        <w:rPr>
          <w:b/>
          <w:sz w:val="24"/>
          <w:szCs w:val="24"/>
        </w:rPr>
        <w:t xml:space="preserve">– </w:t>
      </w:r>
      <w:r w:rsidRPr="0090186B">
        <w:rPr>
          <w:sz w:val="24"/>
          <w:szCs w:val="24"/>
        </w:rPr>
        <w:t xml:space="preserve">továbbiakban: </w:t>
      </w:r>
      <w:r w:rsidRPr="0090186B">
        <w:rPr>
          <w:b/>
          <w:bCs/>
          <w:sz w:val="24"/>
          <w:szCs w:val="24"/>
        </w:rPr>
        <w:t>Megbízott</w:t>
      </w:r>
      <w:r w:rsidRPr="0090186B">
        <w:rPr>
          <w:sz w:val="24"/>
          <w:szCs w:val="24"/>
        </w:rPr>
        <w:t xml:space="preserve"> </w:t>
      </w:r>
      <w:r w:rsidRPr="0090186B">
        <w:rPr>
          <w:b/>
          <w:sz w:val="24"/>
          <w:szCs w:val="24"/>
        </w:rPr>
        <w:t>–</w:t>
      </w:r>
      <w:r w:rsidRPr="0090186B">
        <w:rPr>
          <w:sz w:val="24"/>
          <w:szCs w:val="24"/>
        </w:rPr>
        <w:t>,</w:t>
      </w:r>
      <w:r w:rsidRPr="0090186B">
        <w:rPr>
          <w:b/>
          <w:sz w:val="24"/>
          <w:szCs w:val="24"/>
        </w:rPr>
        <w:t xml:space="preserve"> </w:t>
      </w:r>
      <w:r w:rsidRPr="0090186B">
        <w:rPr>
          <w:sz w:val="24"/>
          <w:szCs w:val="24"/>
        </w:rPr>
        <w:t xml:space="preserve">jelen szerződést kötő felek a továbbiakban együtt: </w:t>
      </w:r>
      <w:r w:rsidRPr="0090186B">
        <w:rPr>
          <w:b/>
          <w:bCs/>
          <w:sz w:val="24"/>
          <w:szCs w:val="24"/>
        </w:rPr>
        <w:t>Szerződő</w:t>
      </w:r>
      <w:r w:rsidRPr="0090186B">
        <w:rPr>
          <w:sz w:val="24"/>
          <w:szCs w:val="24"/>
        </w:rPr>
        <w:t xml:space="preserve"> </w:t>
      </w:r>
      <w:r w:rsidRPr="0090186B">
        <w:rPr>
          <w:b/>
          <w:bCs/>
          <w:sz w:val="24"/>
          <w:szCs w:val="24"/>
        </w:rPr>
        <w:t>felek</w:t>
      </w:r>
      <w:r w:rsidRPr="0090186B">
        <w:rPr>
          <w:sz w:val="24"/>
          <w:szCs w:val="24"/>
        </w:rPr>
        <w:t xml:space="preserve"> között alulírott helyen és időben az alábbi feltételekkel:</w:t>
      </w:r>
    </w:p>
    <w:p w14:paraId="01E7BD3A" w14:textId="77777777" w:rsidR="00A62EFB" w:rsidRPr="0090186B" w:rsidRDefault="00A62EFB" w:rsidP="00781D2E">
      <w:pPr>
        <w:ind w:left="11"/>
        <w:rPr>
          <w:sz w:val="24"/>
          <w:szCs w:val="24"/>
        </w:rPr>
      </w:pPr>
    </w:p>
    <w:p w14:paraId="450965A8" w14:textId="325300BC" w:rsidR="00781D2E" w:rsidRDefault="00781D2E" w:rsidP="00A62EFB">
      <w:pPr>
        <w:numPr>
          <w:ilvl w:val="0"/>
          <w:numId w:val="19"/>
        </w:numPr>
        <w:tabs>
          <w:tab w:val="num" w:pos="709"/>
          <w:tab w:val="left" w:pos="1545"/>
        </w:tabs>
        <w:ind w:left="567" w:hanging="567"/>
        <w:rPr>
          <w:sz w:val="24"/>
          <w:szCs w:val="24"/>
        </w:rPr>
      </w:pPr>
      <w:r w:rsidRPr="00733044">
        <w:rPr>
          <w:sz w:val="24"/>
          <w:szCs w:val="24"/>
        </w:rPr>
        <w:t>A Szerződő felek rögzítik, hogy 2012. április 23. napján 2012. április 23. napjától határozatlan időre szóló vállalkozói szerződést kötöttek a fogorvosi körzet működtetésére /a vállalkozói szerződést nem módosítottak/, melyet közös megegyezéssel 2012. december 31. napjával jelen feladat-ellátási szerződéssel megszüntetnek, tekintettel arra, hogy 2013. január 1-jei hatállyal az önálló orvosi tevékenységről szóló 2000. évi II. törvény 2/B.§-ban foglalt követelményeknek megfelelő feladat-ellátási szerződést kötnek egymással.</w:t>
      </w:r>
    </w:p>
    <w:p w14:paraId="35500725" w14:textId="77777777" w:rsidR="00A62EFB" w:rsidRPr="00733044" w:rsidRDefault="00A62EFB" w:rsidP="00A62EFB">
      <w:pPr>
        <w:tabs>
          <w:tab w:val="left" w:pos="1545"/>
        </w:tabs>
        <w:ind w:left="567"/>
        <w:rPr>
          <w:sz w:val="24"/>
          <w:szCs w:val="24"/>
        </w:rPr>
      </w:pPr>
    </w:p>
    <w:p w14:paraId="148DBC38" w14:textId="4676F08D" w:rsidR="00781D2E" w:rsidRPr="00A62EFB" w:rsidRDefault="00781D2E" w:rsidP="00A62EFB">
      <w:pPr>
        <w:pStyle w:val="Listaszerbekezds"/>
        <w:numPr>
          <w:ilvl w:val="0"/>
          <w:numId w:val="19"/>
        </w:numPr>
        <w:rPr>
          <w:sz w:val="24"/>
          <w:szCs w:val="24"/>
        </w:rPr>
      </w:pPr>
      <w:r w:rsidRPr="00A62EFB">
        <w:rPr>
          <w:sz w:val="24"/>
          <w:szCs w:val="24"/>
        </w:rPr>
        <w:t xml:space="preserve">A Megbízó az önálló orvosi tevékenységről szóló 2000. évi II. törvény 2/B. §-ban foglaltak alapján az egészségügyről szóló 1997. évi CLIV. törvény /továbbiakban: </w:t>
      </w:r>
      <w:proofErr w:type="spellStart"/>
      <w:r w:rsidRPr="00A62EFB">
        <w:rPr>
          <w:sz w:val="24"/>
          <w:szCs w:val="24"/>
        </w:rPr>
        <w:t>Eütv</w:t>
      </w:r>
      <w:proofErr w:type="spellEnd"/>
      <w:r w:rsidRPr="00A62EFB">
        <w:rPr>
          <w:sz w:val="24"/>
          <w:szCs w:val="24"/>
        </w:rPr>
        <w:t xml:space="preserve">./152.§ (1) bekezdés b) és e) pontjában, valamint a háziorvosi, házi gyermekorvosi és fogorvosi tevékenységről szóló 4/2000. (II. 25.) EüM rendelet 4. § (4) - (5) bekezdésben meghatározott fogorvosi alapellátási és iskola fogorvosi feladatok ellátásával a feladat-ellátási szerződés – továbbiakban: szerződés – 1. számú mellékletében foglalt közigazgatási területre és intézményekre, a fogorvosi körzetre vonatkozóan területi ellátási kötelezettséggel megbízza a Megbízottat, aki a megbízást vállalja. </w:t>
      </w:r>
    </w:p>
    <w:p w14:paraId="7199EE64" w14:textId="77777777" w:rsidR="00A62EFB" w:rsidRPr="00A62EFB" w:rsidRDefault="00A62EFB" w:rsidP="00A62EFB">
      <w:pPr>
        <w:pStyle w:val="Listaszerbekezds"/>
        <w:rPr>
          <w:sz w:val="24"/>
          <w:szCs w:val="24"/>
        </w:rPr>
      </w:pPr>
    </w:p>
    <w:p w14:paraId="1C7A702F" w14:textId="0E4C4F1F" w:rsidR="00781D2E" w:rsidRPr="00A62EFB" w:rsidRDefault="00781D2E" w:rsidP="00A62EFB">
      <w:pPr>
        <w:pStyle w:val="Listaszerbekezds"/>
        <w:numPr>
          <w:ilvl w:val="0"/>
          <w:numId w:val="19"/>
        </w:numPr>
        <w:rPr>
          <w:sz w:val="24"/>
          <w:szCs w:val="24"/>
        </w:rPr>
      </w:pPr>
      <w:r w:rsidRPr="00A62EFB">
        <w:rPr>
          <w:sz w:val="24"/>
          <w:szCs w:val="24"/>
        </w:rPr>
        <w:t>Ezen megbízás teljesítése során a fogorvosi feladatokat Dr.</w:t>
      </w:r>
      <w:r w:rsidRPr="00A62EFB">
        <w:rPr>
          <w:b/>
          <w:sz w:val="24"/>
          <w:szCs w:val="24"/>
        </w:rPr>
        <w:t xml:space="preserve"> </w:t>
      </w:r>
      <w:proofErr w:type="spellStart"/>
      <w:r w:rsidRPr="00A62EFB">
        <w:rPr>
          <w:sz w:val="24"/>
          <w:szCs w:val="24"/>
        </w:rPr>
        <w:t>Gerhát</w:t>
      </w:r>
      <w:proofErr w:type="spellEnd"/>
      <w:r w:rsidRPr="00A62EFB">
        <w:rPr>
          <w:sz w:val="24"/>
          <w:szCs w:val="24"/>
        </w:rPr>
        <w:t xml:space="preserve"> Márta. személyesen köteles ellátni, aki nyilatkozik, miszerint rendelkezik a megbízás ellátásához szükséges jogszabályban előírt praxisengedéllyel, feltételekkel, szakképzettséggel, s alkalmas a megbízás ellátására. </w:t>
      </w:r>
    </w:p>
    <w:p w14:paraId="4AACE765" w14:textId="77777777" w:rsidR="00A62EFB" w:rsidRPr="00A62EFB" w:rsidRDefault="00A62EFB" w:rsidP="00A62EFB">
      <w:pPr>
        <w:pStyle w:val="Listaszerbekezds"/>
        <w:rPr>
          <w:sz w:val="24"/>
          <w:szCs w:val="24"/>
        </w:rPr>
      </w:pPr>
    </w:p>
    <w:p w14:paraId="202E8BA0" w14:textId="77777777" w:rsidR="00781D2E" w:rsidRPr="0090186B" w:rsidRDefault="00781D2E" w:rsidP="00781D2E">
      <w:pPr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4.</w:t>
      </w:r>
      <w:r w:rsidRPr="0090186B">
        <w:rPr>
          <w:sz w:val="24"/>
          <w:szCs w:val="24"/>
        </w:rPr>
        <w:tab/>
        <w:t xml:space="preserve">A Szerződő felek tudomásul veszik, hogy jelen szerződés érvényességének feltétele az egészségügyi szolgáltatások Egészségbiztosítási Alapból történő finanszírozásának részletes szabályairól szóló 43/1999. (III. 3.) Korm. rendelet alapján kötött hatályos finanszírozási szerződés – továbbiakban: finanszírozási szerződés –. A Megbízott kötelezettséget vállal arra, hogy a megbízás ellátásához szükséges engedélyek beszerzéséről, valamint a szükséges felelősségbiztosítási szerződés megkötéséről a megbízás teljes időtartama alatt gondoskodik, annak költségeit viseli. </w:t>
      </w:r>
    </w:p>
    <w:p w14:paraId="34AF36B8" w14:textId="77777777" w:rsidR="00781D2E" w:rsidRPr="0090186B" w:rsidRDefault="00781D2E" w:rsidP="00781D2E">
      <w:pPr>
        <w:tabs>
          <w:tab w:val="num" w:pos="709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lastRenderedPageBreak/>
        <w:tab/>
        <w:t>Szerződő felek rögzítik, hogy a szerződés megkötésekor a Megbízott működési engedéllyel és finanszírozási szerződéssel rendelkezik a 2. pontban rögzített feladatok vonatkozásában, így működése folyamatos.</w:t>
      </w:r>
    </w:p>
    <w:p w14:paraId="40D2F029" w14:textId="461DBF5A" w:rsidR="00781D2E" w:rsidRPr="00A62EFB" w:rsidRDefault="00781D2E" w:rsidP="00EB7F81">
      <w:pPr>
        <w:pStyle w:val="Listaszerbekezds"/>
        <w:numPr>
          <w:ilvl w:val="0"/>
          <w:numId w:val="22"/>
        </w:numPr>
        <w:rPr>
          <w:sz w:val="24"/>
          <w:szCs w:val="24"/>
        </w:rPr>
      </w:pPr>
      <w:r w:rsidRPr="00A62EFB">
        <w:rPr>
          <w:sz w:val="24"/>
          <w:szCs w:val="24"/>
        </w:rPr>
        <w:t xml:space="preserve">A Megbízott köteles ellátni az ellátási területén lakó, az ellátási területéhez tartozó intézményben óvodai/tanulói jogviszonnyal rendelkező személyeket, továbbá a rendelési idejében hozzá forduló személyeket, ha heveny megbetegedésük vagy krónikus betegségük miatt ellátatlanságuk az egészséget károsító vagy a gyógyulást lassító állapotromláshoz vezethet. </w:t>
      </w:r>
    </w:p>
    <w:p w14:paraId="48DC2DDA" w14:textId="77777777" w:rsidR="00A62EFB" w:rsidRPr="00A62EFB" w:rsidRDefault="00A62EFB" w:rsidP="00A62EFB">
      <w:pPr>
        <w:pStyle w:val="Listaszerbekezds"/>
        <w:ind w:left="371"/>
        <w:rPr>
          <w:sz w:val="24"/>
          <w:szCs w:val="24"/>
        </w:rPr>
      </w:pPr>
    </w:p>
    <w:p w14:paraId="77541B06" w14:textId="77777777" w:rsidR="00781D2E" w:rsidRPr="0090186B" w:rsidRDefault="00781D2E" w:rsidP="00781D2E">
      <w:pPr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6.</w:t>
      </w:r>
      <w:r w:rsidRPr="0090186B">
        <w:rPr>
          <w:sz w:val="24"/>
          <w:szCs w:val="24"/>
        </w:rPr>
        <w:tab/>
        <w:t xml:space="preserve">A Megbízott tudomásul veszi, hogy a Megbízó az ellátandó körzetet - az </w:t>
      </w:r>
      <w:proofErr w:type="spellStart"/>
      <w:r w:rsidRPr="0090186B">
        <w:rPr>
          <w:sz w:val="24"/>
          <w:szCs w:val="24"/>
        </w:rPr>
        <w:t>Eütv</w:t>
      </w:r>
      <w:proofErr w:type="spellEnd"/>
      <w:r w:rsidRPr="0090186B">
        <w:rPr>
          <w:sz w:val="24"/>
          <w:szCs w:val="24"/>
        </w:rPr>
        <w:t xml:space="preserve">. 152. § </w:t>
      </w:r>
      <w:r w:rsidRPr="0090186B">
        <w:rPr>
          <w:sz w:val="24"/>
          <w:szCs w:val="24"/>
        </w:rPr>
        <w:br/>
        <w:t xml:space="preserve">(2) bekezdésben biztosított hatáskörében eljárva - egyoldalú jognyilatkozattal is, jelen szerződés fennállása alatt is bármikor megváltoztathatja. Körzetmódosítás esetén az érintett lakosság megfelelő tájékoztatásával kapcsolatos kötelezettségek a Megbízót terhelik. </w:t>
      </w:r>
    </w:p>
    <w:p w14:paraId="709DB5FB" w14:textId="77777777" w:rsidR="00781D2E" w:rsidRPr="0090186B" w:rsidRDefault="00781D2E" w:rsidP="00781D2E">
      <w:pPr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6.1.</w:t>
      </w:r>
      <w:r w:rsidRPr="0090186B">
        <w:rPr>
          <w:sz w:val="24"/>
          <w:szCs w:val="24"/>
        </w:rPr>
        <w:tab/>
        <w:t xml:space="preserve">Amennyiben a körzetmódosítás a Megbízott kérésére, vagy írásbeli hozzájárulásával történik, vagy közterület el-, illetve átnevezés, házszámrendezés miatt válik szükségessé, úgy a Megbízót kártalanítási kötelezettség nem terheli a Megbízott felé. A Megbízott jelen pontban felsorolt eseteiben kötelezi magát a változásnak megfelelően jelen szerződés módosításának aláírására. </w:t>
      </w:r>
    </w:p>
    <w:p w14:paraId="6D5B4150" w14:textId="77777777" w:rsidR="00781D2E" w:rsidRPr="0090186B" w:rsidRDefault="00781D2E" w:rsidP="00781D2E">
      <w:pPr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6.2.</w:t>
      </w:r>
      <w:r w:rsidRPr="0090186B">
        <w:rPr>
          <w:sz w:val="24"/>
          <w:szCs w:val="24"/>
        </w:rPr>
        <w:tab/>
        <w:t xml:space="preserve">A Megbízót a 6.1. pontban felsorolt eseteken kívüli körzethatár módosításakor az </w:t>
      </w:r>
      <w:proofErr w:type="spellStart"/>
      <w:r w:rsidRPr="0090186B">
        <w:rPr>
          <w:sz w:val="24"/>
          <w:szCs w:val="24"/>
        </w:rPr>
        <w:t>Öotv</w:t>
      </w:r>
      <w:proofErr w:type="spellEnd"/>
      <w:r w:rsidRPr="0090186B">
        <w:rPr>
          <w:sz w:val="24"/>
          <w:szCs w:val="24"/>
        </w:rPr>
        <w:t>. 2/B. §-ban meghatározott kártalanítási kötelezettség terheli.</w:t>
      </w:r>
    </w:p>
    <w:p w14:paraId="60E57FE3" w14:textId="77777777" w:rsidR="00781D2E" w:rsidRPr="0090186B" w:rsidRDefault="00781D2E" w:rsidP="00781D2E">
      <w:pPr>
        <w:tabs>
          <w:tab w:val="left" w:pos="2764"/>
        </w:tabs>
        <w:ind w:left="567" w:hanging="567"/>
        <w:rPr>
          <w:sz w:val="24"/>
          <w:szCs w:val="24"/>
        </w:rPr>
      </w:pPr>
    </w:p>
    <w:p w14:paraId="5F6821F9" w14:textId="4E28E373" w:rsidR="00781D2E" w:rsidRDefault="00781D2E" w:rsidP="00781D2E">
      <w:pPr>
        <w:tabs>
          <w:tab w:val="left" w:pos="709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7.</w:t>
      </w:r>
      <w:r w:rsidRPr="0090186B">
        <w:rPr>
          <w:sz w:val="24"/>
          <w:szCs w:val="24"/>
        </w:rPr>
        <w:tab/>
        <w:t xml:space="preserve">A Megbízott vállalja, hogy a megbízás teljesítésekor – az önálló orvosi tevékenységről szóló 2000. évi II. törvény végrehajtásáról szóló 313/2011. (XII. 23.) Korm. rendelet /továbbiakban: Kormányrendelet/ 2. § (2) – (3) bekezdésben leírt esetek kivételével – a mindenkor érvényes szakmai szabályoknak, valamint az </w:t>
      </w:r>
      <w:proofErr w:type="spellStart"/>
      <w:r w:rsidRPr="0090186B">
        <w:rPr>
          <w:sz w:val="24"/>
          <w:szCs w:val="24"/>
        </w:rPr>
        <w:t>Eütv</w:t>
      </w:r>
      <w:proofErr w:type="spellEnd"/>
      <w:r w:rsidRPr="0090186B">
        <w:rPr>
          <w:sz w:val="24"/>
          <w:szCs w:val="24"/>
        </w:rPr>
        <w:t xml:space="preserve">. 121. §-ban előírt belső minőségügyi rendszer követelményeinek megfelelően folyamatos orvosi ellátást nyújt az egészségi állapot megőrzése, a betegségek megelőzése és gyógyítása céljából a személyes ellátásra kötelezett személyen keresztül. </w:t>
      </w:r>
    </w:p>
    <w:p w14:paraId="11AA7FE2" w14:textId="77777777" w:rsidR="00A62EFB" w:rsidRPr="0090186B" w:rsidRDefault="00A62EFB" w:rsidP="00781D2E">
      <w:pPr>
        <w:tabs>
          <w:tab w:val="left" w:pos="709"/>
        </w:tabs>
        <w:ind w:left="567" w:hanging="567"/>
        <w:rPr>
          <w:sz w:val="24"/>
          <w:szCs w:val="24"/>
        </w:rPr>
      </w:pPr>
    </w:p>
    <w:p w14:paraId="38EC269F" w14:textId="77777777" w:rsidR="00781D2E" w:rsidRPr="0090186B" w:rsidRDefault="00781D2E" w:rsidP="00781D2E">
      <w:pPr>
        <w:tabs>
          <w:tab w:val="left" w:pos="709"/>
          <w:tab w:val="left" w:pos="90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8.</w:t>
      </w:r>
      <w:r w:rsidRPr="0090186B">
        <w:rPr>
          <w:sz w:val="24"/>
          <w:szCs w:val="24"/>
        </w:rPr>
        <w:tab/>
        <w:t xml:space="preserve">A Megbízott kötelezettséget vállal arra, hogy a személyes ellátásra kötelezett személy - Kormányrendelet 2. § (2) bekezdésében meghatározott esetekben történő - távolléte esetén gondoskodik a helyettesítéséről, s annak pénzügyi fedezetét biztosítja. A helyettesítés időtartama alatt a napi rendelés elsősorban a 9. pontban megjelölt rendelőben történik. A Megbízott a személyes ellátásra kötelezett személy távolléte esetén köteles a helyettesítő személyéről, annak rendelője címéről és rendelési idejéről a hozzátartozó lakosságot írásbeli tájékoztató kifüggesztésével tájékoztatni. </w:t>
      </w:r>
    </w:p>
    <w:p w14:paraId="56928172" w14:textId="77777777" w:rsidR="00781D2E" w:rsidRPr="0090186B" w:rsidRDefault="00781D2E" w:rsidP="00781D2E">
      <w:pPr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ab/>
        <w:t>A Megbízott helyettesítését a következő személyek látják el:</w:t>
      </w:r>
    </w:p>
    <w:p w14:paraId="4D7CCA87" w14:textId="5337C392" w:rsidR="00781D2E" w:rsidRPr="0090186B" w:rsidRDefault="00781D2E" w:rsidP="00781D2E">
      <w:pPr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8.1.</w:t>
      </w:r>
      <w:r w:rsidR="00EB7F81">
        <w:rPr>
          <w:sz w:val="24"/>
          <w:szCs w:val="24"/>
        </w:rPr>
        <w:t>*</w:t>
      </w:r>
      <w:r w:rsidRPr="0090186B">
        <w:rPr>
          <w:sz w:val="24"/>
          <w:szCs w:val="24"/>
        </w:rPr>
        <w:tab/>
      </w:r>
      <w:r w:rsidR="00EB7F81">
        <w:rPr>
          <w:sz w:val="24"/>
          <w:szCs w:val="24"/>
        </w:rPr>
        <w:t xml:space="preserve">Dr. </w:t>
      </w:r>
      <w:proofErr w:type="spellStart"/>
      <w:r w:rsidR="00EB7F81">
        <w:rPr>
          <w:sz w:val="24"/>
          <w:szCs w:val="24"/>
        </w:rPr>
        <w:t>Vargyasi</w:t>
      </w:r>
      <w:proofErr w:type="spellEnd"/>
      <w:r w:rsidR="00EB7F81">
        <w:rPr>
          <w:sz w:val="24"/>
          <w:szCs w:val="24"/>
        </w:rPr>
        <w:t>-Dávid Kata</w:t>
      </w:r>
      <w:r w:rsidR="00EB7F81">
        <w:rPr>
          <w:sz w:val="24"/>
          <w:szCs w:val="24"/>
        </w:rPr>
        <w:tab/>
      </w:r>
      <w:r w:rsidR="00EB7F81">
        <w:rPr>
          <w:sz w:val="24"/>
          <w:szCs w:val="24"/>
        </w:rPr>
        <w:tab/>
      </w:r>
      <w:r w:rsidR="00EB7F81">
        <w:rPr>
          <w:sz w:val="24"/>
          <w:szCs w:val="24"/>
        </w:rPr>
        <w:t xml:space="preserve"> (orvosi nyilvántartási szám: 83470)</w:t>
      </w:r>
    </w:p>
    <w:p w14:paraId="47728E42" w14:textId="77777777" w:rsidR="00781D2E" w:rsidRPr="0090186B" w:rsidRDefault="00781D2E" w:rsidP="00781D2E">
      <w:pPr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8.2.</w:t>
      </w:r>
      <w:r w:rsidRPr="0090186B">
        <w:rPr>
          <w:sz w:val="24"/>
          <w:szCs w:val="24"/>
        </w:rPr>
        <w:tab/>
        <w:t>Dr. Szegedi József</w:t>
      </w:r>
      <w:r w:rsidRPr="0090186B">
        <w:rPr>
          <w:sz w:val="24"/>
          <w:szCs w:val="24"/>
        </w:rPr>
        <w:tab/>
      </w:r>
      <w:r w:rsidRPr="0090186B">
        <w:rPr>
          <w:sz w:val="24"/>
          <w:szCs w:val="24"/>
        </w:rPr>
        <w:tab/>
      </w:r>
      <w:r w:rsidRPr="0090186B">
        <w:rPr>
          <w:sz w:val="24"/>
          <w:szCs w:val="24"/>
        </w:rPr>
        <w:tab/>
        <w:t xml:space="preserve"> (orvosi nyilvántartási száma: 49056)</w:t>
      </w:r>
    </w:p>
    <w:p w14:paraId="10C8656D" w14:textId="77777777" w:rsidR="00781D2E" w:rsidRPr="0090186B" w:rsidRDefault="00781D2E" w:rsidP="00781D2E">
      <w:pPr>
        <w:tabs>
          <w:tab w:val="left" w:pos="1620"/>
        </w:tabs>
        <w:ind w:left="567" w:hanging="567"/>
        <w:rPr>
          <w:sz w:val="24"/>
          <w:szCs w:val="24"/>
        </w:rPr>
      </w:pPr>
    </w:p>
    <w:p w14:paraId="72E7CC34" w14:textId="54F8B10E" w:rsidR="00781D2E" w:rsidRDefault="00781D2E" w:rsidP="00781D2E">
      <w:pPr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9.</w:t>
      </w:r>
      <w:r w:rsidRPr="0090186B">
        <w:rPr>
          <w:sz w:val="24"/>
          <w:szCs w:val="24"/>
        </w:rPr>
        <w:tab/>
        <w:t xml:space="preserve">Megbízó a megbízás ellátásához a </w:t>
      </w:r>
      <w:r w:rsidRPr="00A62EFB">
        <w:rPr>
          <w:sz w:val="24"/>
          <w:szCs w:val="24"/>
        </w:rPr>
        <w:t>Kápolnásnyék, Semmelweis tér 1.</w:t>
      </w:r>
      <w:r w:rsidRPr="0090186B">
        <w:rPr>
          <w:b/>
          <w:sz w:val="24"/>
          <w:szCs w:val="24"/>
        </w:rPr>
        <w:t xml:space="preserve"> </w:t>
      </w:r>
      <w:r w:rsidRPr="0090186B">
        <w:rPr>
          <w:sz w:val="24"/>
          <w:szCs w:val="24"/>
        </w:rPr>
        <w:t>szám alatti fogorvosi rendelőt - körzetre jutó terület: 50 m</w:t>
      </w:r>
      <w:r w:rsidRPr="0090186B">
        <w:rPr>
          <w:sz w:val="24"/>
          <w:szCs w:val="24"/>
          <w:vertAlign w:val="superscript"/>
        </w:rPr>
        <w:t>2</w:t>
      </w:r>
      <w:r w:rsidRPr="0090186B">
        <w:rPr>
          <w:sz w:val="24"/>
          <w:szCs w:val="24"/>
        </w:rPr>
        <w:t>, mely áll egy rendelő helyiségből (30 m</w:t>
      </w:r>
      <w:r w:rsidRPr="0090186B">
        <w:rPr>
          <w:sz w:val="24"/>
          <w:szCs w:val="24"/>
          <w:vertAlign w:val="superscript"/>
        </w:rPr>
        <w:t>2</w:t>
      </w:r>
      <w:r w:rsidRPr="0090186B">
        <w:rPr>
          <w:sz w:val="24"/>
          <w:szCs w:val="24"/>
        </w:rPr>
        <w:t>), betegváróból (15 m</w:t>
      </w:r>
      <w:r w:rsidRPr="0090186B">
        <w:rPr>
          <w:sz w:val="24"/>
          <w:szCs w:val="24"/>
          <w:vertAlign w:val="superscript"/>
        </w:rPr>
        <w:t>2</w:t>
      </w:r>
      <w:r w:rsidRPr="0090186B">
        <w:rPr>
          <w:sz w:val="24"/>
          <w:szCs w:val="24"/>
        </w:rPr>
        <w:t>), közös helyiségekből (5 m</w:t>
      </w:r>
      <w:r w:rsidRPr="0090186B">
        <w:rPr>
          <w:sz w:val="24"/>
          <w:szCs w:val="24"/>
          <w:vertAlign w:val="superscript"/>
        </w:rPr>
        <w:t>2</w:t>
      </w:r>
      <w:r w:rsidRPr="0090186B">
        <w:rPr>
          <w:sz w:val="24"/>
          <w:szCs w:val="24"/>
        </w:rPr>
        <w:t xml:space="preserve">) - továbbiakban: Rendelő - Megbízott térítésmentes használatába adja. A Megbízott a megbízást a Rendelőben, indokolt esetben a beteg otthonában látja el. </w:t>
      </w:r>
    </w:p>
    <w:p w14:paraId="63AD4984" w14:textId="77777777" w:rsidR="00A62EFB" w:rsidRPr="0090186B" w:rsidRDefault="00A62EFB" w:rsidP="00781D2E">
      <w:pPr>
        <w:ind w:left="567" w:hanging="567"/>
        <w:rPr>
          <w:sz w:val="24"/>
          <w:szCs w:val="24"/>
        </w:rPr>
      </w:pPr>
    </w:p>
    <w:p w14:paraId="4191DD47" w14:textId="77777777" w:rsidR="00781D2E" w:rsidRPr="0090186B" w:rsidRDefault="00781D2E" w:rsidP="00781D2E">
      <w:pPr>
        <w:tabs>
          <w:tab w:val="left" w:pos="2790"/>
        </w:tabs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9.1.</w:t>
      </w:r>
      <w:r w:rsidRPr="0090186B">
        <w:rPr>
          <w:sz w:val="24"/>
          <w:szCs w:val="24"/>
        </w:rPr>
        <w:tab/>
        <w:t xml:space="preserve">A használatba adott Rendelő berendezési tárgyainak, eszközeinek - továbbiakban: Ingóságok - leltár szerinti jegyzékét a jelen szerződés 1. sz. függeléke tartalmazza. </w:t>
      </w:r>
      <w:r w:rsidRPr="0090186B">
        <w:rPr>
          <w:sz w:val="24"/>
          <w:szCs w:val="24"/>
        </w:rPr>
        <w:br/>
        <w:t xml:space="preserve">A Szerződő felek kijelentik, hogy a Rendelő, valamint az Ingóságok rendeltetésszerű használatra alkalmasak, és azok megfelelnek az egészségügyi szolgáltatások nyújtásához szükséges szakmai minimumfeltételekről szóló </w:t>
      </w:r>
      <w:r w:rsidRPr="0090186B">
        <w:rPr>
          <w:sz w:val="24"/>
          <w:szCs w:val="24"/>
        </w:rPr>
        <w:lastRenderedPageBreak/>
        <w:t xml:space="preserve">60/2003. (X. 20.) </w:t>
      </w:r>
      <w:proofErr w:type="spellStart"/>
      <w:r w:rsidRPr="0090186B">
        <w:rPr>
          <w:sz w:val="24"/>
          <w:szCs w:val="24"/>
        </w:rPr>
        <w:t>ESzCsM</w:t>
      </w:r>
      <w:proofErr w:type="spellEnd"/>
      <w:r w:rsidRPr="0090186B">
        <w:rPr>
          <w:sz w:val="24"/>
          <w:szCs w:val="24"/>
        </w:rPr>
        <w:t xml:space="preserve"> rendeletben /továbbiakban: miniszteri rendelet/ leírtaknak. </w:t>
      </w:r>
    </w:p>
    <w:p w14:paraId="13E2C656" w14:textId="09EA2838" w:rsidR="00781D2E" w:rsidRDefault="00781D2E" w:rsidP="00781D2E">
      <w:pPr>
        <w:tabs>
          <w:tab w:val="left" w:pos="2790"/>
        </w:tabs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9.2.</w:t>
      </w:r>
      <w:r w:rsidRPr="0090186B">
        <w:rPr>
          <w:sz w:val="24"/>
          <w:szCs w:val="24"/>
        </w:rPr>
        <w:tab/>
        <w:t>A miniszteri rendeletben meghatározott szakmai minimum feltételek biztosítása a Megbízott kötelezettsége. A Megbízott a használatába adott eszközök selejtezését a Megbízónál kezdeményezheti.</w:t>
      </w:r>
    </w:p>
    <w:p w14:paraId="7715A8F5" w14:textId="77777777" w:rsidR="00A62EFB" w:rsidRPr="0090186B" w:rsidRDefault="00A62EFB" w:rsidP="00781D2E">
      <w:pPr>
        <w:tabs>
          <w:tab w:val="left" w:pos="2790"/>
        </w:tabs>
        <w:ind w:left="1134" w:hanging="567"/>
        <w:rPr>
          <w:sz w:val="24"/>
          <w:szCs w:val="24"/>
        </w:rPr>
      </w:pPr>
    </w:p>
    <w:p w14:paraId="7DDF870A" w14:textId="14FFBD30" w:rsidR="00781D2E" w:rsidRDefault="00781D2E" w:rsidP="00781D2E">
      <w:pPr>
        <w:tabs>
          <w:tab w:val="left" w:pos="2790"/>
        </w:tabs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9.3.</w:t>
      </w:r>
      <w:r w:rsidRPr="0090186B">
        <w:rPr>
          <w:sz w:val="24"/>
          <w:szCs w:val="24"/>
        </w:rPr>
        <w:tab/>
        <w:t>A Szerződő felek megállapodnak, miszerint a megbízás teljesítésével kapcsolatosan a Megbízott által okozott dologi kár esetében a jelen szerződés 1. sz. függelékében lévő eszközökre a károkozással</w:t>
      </w:r>
      <w:r w:rsidRPr="0090186B">
        <w:rPr>
          <w:i/>
          <w:sz w:val="24"/>
          <w:szCs w:val="24"/>
        </w:rPr>
        <w:t xml:space="preserve"> </w:t>
      </w:r>
      <w:r w:rsidRPr="0090186B">
        <w:rPr>
          <w:sz w:val="24"/>
          <w:szCs w:val="24"/>
        </w:rPr>
        <w:t>kapcsolatos Megbízotti magatartást figyelembe véve kártérítési felelősség terheli a Megbízottat.</w:t>
      </w:r>
    </w:p>
    <w:p w14:paraId="3209896B" w14:textId="77777777" w:rsidR="00A62EFB" w:rsidRPr="0090186B" w:rsidRDefault="00A62EFB" w:rsidP="00781D2E">
      <w:pPr>
        <w:tabs>
          <w:tab w:val="left" w:pos="2790"/>
        </w:tabs>
        <w:ind w:left="1134" w:hanging="567"/>
        <w:rPr>
          <w:sz w:val="24"/>
          <w:szCs w:val="24"/>
        </w:rPr>
      </w:pPr>
    </w:p>
    <w:p w14:paraId="034C7483" w14:textId="32E9A371" w:rsidR="00781D2E" w:rsidRDefault="00781D2E" w:rsidP="00781D2E">
      <w:pPr>
        <w:tabs>
          <w:tab w:val="left" w:pos="2790"/>
        </w:tabs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9.4.</w:t>
      </w:r>
      <w:r w:rsidRPr="0090186B">
        <w:rPr>
          <w:sz w:val="24"/>
          <w:szCs w:val="24"/>
        </w:rPr>
        <w:tab/>
        <w:t xml:space="preserve">A Megbízott köteles a térítésmentesen használatába adott Rendelőt és Ingóságokat </w:t>
      </w:r>
      <w:proofErr w:type="spellStart"/>
      <w:r w:rsidRPr="0090186B">
        <w:rPr>
          <w:sz w:val="24"/>
          <w:szCs w:val="24"/>
        </w:rPr>
        <w:t>rendeltetésszerűen</w:t>
      </w:r>
      <w:proofErr w:type="spellEnd"/>
      <w:r w:rsidRPr="0090186B">
        <w:rPr>
          <w:sz w:val="24"/>
          <w:szCs w:val="24"/>
        </w:rPr>
        <w:t xml:space="preserve">, az elvárható gondossággal kezelni és a szerződés megszűnését követően használatra alkalmas állapotban a jelen szerződés 1. sz. függelékében foglaltaknak megfelelőn hiánytalanul, jól karbantartva visszaszolgáltatni. A Megbízott köteles mindent megtenni annak érdekében, hogy a Rendelő és az Ingóságok értékét és állagát védje. </w:t>
      </w:r>
    </w:p>
    <w:p w14:paraId="482FEA29" w14:textId="77777777" w:rsidR="00A62EFB" w:rsidRPr="0090186B" w:rsidRDefault="00A62EFB" w:rsidP="00781D2E">
      <w:pPr>
        <w:tabs>
          <w:tab w:val="left" w:pos="2790"/>
        </w:tabs>
        <w:ind w:left="1134" w:hanging="567"/>
        <w:rPr>
          <w:sz w:val="24"/>
          <w:szCs w:val="24"/>
        </w:rPr>
      </w:pPr>
    </w:p>
    <w:p w14:paraId="271E6C08" w14:textId="71370500" w:rsidR="00781D2E" w:rsidRDefault="00781D2E" w:rsidP="00781D2E">
      <w:pPr>
        <w:tabs>
          <w:tab w:val="left" w:pos="2790"/>
        </w:tabs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9.5.</w:t>
      </w:r>
      <w:r w:rsidRPr="0090186B">
        <w:rPr>
          <w:sz w:val="24"/>
          <w:szCs w:val="24"/>
        </w:rPr>
        <w:tab/>
        <w:t xml:space="preserve">Amennyiben a Megbízó értéknövelő beruházást végez a Rendelőben, úgy a jelen szerződés 1. sz. függelékében a változást ennek megfelelően szükséges átvezetni. A jelen szerződés 1. sz. függelékének naprakészen tartásáról a Megbízó gondoskodik. </w:t>
      </w:r>
    </w:p>
    <w:p w14:paraId="66C7D698" w14:textId="77777777" w:rsidR="00A62EFB" w:rsidRPr="0090186B" w:rsidRDefault="00A62EFB" w:rsidP="00781D2E">
      <w:pPr>
        <w:tabs>
          <w:tab w:val="left" w:pos="2790"/>
        </w:tabs>
        <w:ind w:left="1134" w:hanging="567"/>
        <w:rPr>
          <w:sz w:val="24"/>
          <w:szCs w:val="24"/>
        </w:rPr>
      </w:pPr>
    </w:p>
    <w:p w14:paraId="5523295A" w14:textId="1B808054" w:rsidR="00781D2E" w:rsidRDefault="00781D2E" w:rsidP="00781D2E">
      <w:pPr>
        <w:tabs>
          <w:tab w:val="left" w:pos="2790"/>
        </w:tabs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9.6.</w:t>
      </w:r>
      <w:r w:rsidRPr="0090186B">
        <w:rPr>
          <w:sz w:val="24"/>
          <w:szCs w:val="24"/>
        </w:rPr>
        <w:tab/>
        <w:t xml:space="preserve">A Rendelő átalakítására, bővítésére, más értéknövelő beruházás kivitelezésére a Megbízott kizárólag a Megbízó előzetes írásbeli hozzájárulását követően külön megállapodás alapján jogosult. </w:t>
      </w:r>
    </w:p>
    <w:p w14:paraId="2BC7DAB4" w14:textId="77777777" w:rsidR="00A62EFB" w:rsidRPr="0090186B" w:rsidRDefault="00A62EFB" w:rsidP="00781D2E">
      <w:pPr>
        <w:tabs>
          <w:tab w:val="left" w:pos="2790"/>
        </w:tabs>
        <w:ind w:left="1134" w:hanging="567"/>
        <w:rPr>
          <w:sz w:val="24"/>
          <w:szCs w:val="24"/>
        </w:rPr>
      </w:pPr>
    </w:p>
    <w:p w14:paraId="40F64640" w14:textId="2D1DEA1B" w:rsidR="00781D2E" w:rsidRDefault="00781D2E" w:rsidP="00781D2E">
      <w:pPr>
        <w:tabs>
          <w:tab w:val="left" w:pos="2790"/>
        </w:tabs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9.7.</w:t>
      </w:r>
      <w:r w:rsidRPr="0090186B">
        <w:rPr>
          <w:sz w:val="24"/>
          <w:szCs w:val="24"/>
        </w:rPr>
        <w:tab/>
        <w:t xml:space="preserve">A használatba adás tulajdonjog változással nem jár, a Rendelő és az Ingóságok továbbra is a Megbízó tulajdonát képezik, annak a Megbízott részéről történő egyoldalú bárminemű megterhelése vagy elidegenítése tilos. A Megbízó hozzájárul, hogy a Rendelőt a Megbízott telephelyeként megjelölhesse és a cégbíróság felé bejelentse. </w:t>
      </w:r>
    </w:p>
    <w:p w14:paraId="6FAAE8EB" w14:textId="77777777" w:rsidR="00A62EFB" w:rsidRPr="0090186B" w:rsidRDefault="00A62EFB" w:rsidP="00781D2E">
      <w:pPr>
        <w:tabs>
          <w:tab w:val="left" w:pos="2790"/>
        </w:tabs>
        <w:ind w:left="1134" w:hanging="567"/>
        <w:rPr>
          <w:sz w:val="24"/>
          <w:szCs w:val="24"/>
        </w:rPr>
      </w:pPr>
    </w:p>
    <w:p w14:paraId="42F1D5F3" w14:textId="0AB67AC8" w:rsidR="00781D2E" w:rsidRDefault="00781D2E" w:rsidP="00781D2E">
      <w:pPr>
        <w:tabs>
          <w:tab w:val="left" w:pos="2790"/>
        </w:tabs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9.8.</w:t>
      </w:r>
      <w:r w:rsidRPr="0090186B">
        <w:rPr>
          <w:sz w:val="24"/>
          <w:szCs w:val="24"/>
        </w:rPr>
        <w:tab/>
        <w:t xml:space="preserve">A Megbízó a térítésmentesen átadott Ingóságok, valamint a Rendelő használati jogát kizárólagosan a jelen szerződés 2. pontjában megjelölt fogorvosi feladatok ellátása céljából biztosítja a Megbízottnak. A Megbízott a Rendelőben egyéb, folyamatosan végzett egészségügyi tevékenységet csak a Megbízó előzetes írásbeli hozzájárulásával folytathat, azt hasznosításra harmadik személynek időlegesen sem engedheti át. </w:t>
      </w:r>
    </w:p>
    <w:p w14:paraId="1591046E" w14:textId="77777777" w:rsidR="00A62EFB" w:rsidRPr="0090186B" w:rsidRDefault="00A62EFB" w:rsidP="00781D2E">
      <w:pPr>
        <w:tabs>
          <w:tab w:val="left" w:pos="2790"/>
        </w:tabs>
        <w:ind w:left="1134" w:hanging="567"/>
        <w:rPr>
          <w:sz w:val="24"/>
          <w:szCs w:val="24"/>
        </w:rPr>
      </w:pPr>
    </w:p>
    <w:p w14:paraId="52A996CE" w14:textId="7763A528" w:rsidR="00781D2E" w:rsidRDefault="00781D2E" w:rsidP="00781D2E">
      <w:pPr>
        <w:tabs>
          <w:tab w:val="left" w:pos="1418"/>
          <w:tab w:val="left" w:pos="2790"/>
        </w:tabs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9.9.</w:t>
      </w:r>
      <w:r w:rsidRPr="0090186B">
        <w:rPr>
          <w:sz w:val="24"/>
          <w:szCs w:val="24"/>
        </w:rPr>
        <w:tab/>
        <w:t xml:space="preserve">A rendeltetésszerű működéshez szükséges valamennyi nyomtatvány és fogyóeszköz beszerzéséről, valamint azok és az Ingóságok pótlásáról a Megbízott köteles gondoskodni azzal, hogy a </w:t>
      </w:r>
      <w:proofErr w:type="spellStart"/>
      <w:r w:rsidRPr="0090186B">
        <w:rPr>
          <w:sz w:val="24"/>
          <w:szCs w:val="24"/>
        </w:rPr>
        <w:t>pótolt</w:t>
      </w:r>
      <w:proofErr w:type="spellEnd"/>
      <w:r w:rsidRPr="0090186B">
        <w:rPr>
          <w:sz w:val="24"/>
          <w:szCs w:val="24"/>
        </w:rPr>
        <w:t xml:space="preserve"> Ingóság a Megbízott tulajdonába kerül. </w:t>
      </w:r>
    </w:p>
    <w:p w14:paraId="44C3EE63" w14:textId="77777777" w:rsidR="00A62EFB" w:rsidRPr="0090186B" w:rsidRDefault="00A62EFB" w:rsidP="00781D2E">
      <w:pPr>
        <w:tabs>
          <w:tab w:val="left" w:pos="1418"/>
          <w:tab w:val="left" w:pos="2790"/>
        </w:tabs>
        <w:ind w:left="1134" w:hanging="567"/>
        <w:rPr>
          <w:sz w:val="24"/>
          <w:szCs w:val="24"/>
        </w:rPr>
      </w:pPr>
    </w:p>
    <w:p w14:paraId="4F0B3A45" w14:textId="2B9D1360" w:rsidR="00781D2E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10.</w:t>
      </w:r>
      <w:r w:rsidRPr="0090186B">
        <w:rPr>
          <w:sz w:val="24"/>
          <w:szCs w:val="24"/>
        </w:rPr>
        <w:tab/>
        <w:t xml:space="preserve">A Rendelő közüzemi díjait (víz- és csatornadíj, villamos energia díja, gázszolgáltatás díja, kommunális szemét szállítás </w:t>
      </w:r>
      <w:proofErr w:type="gramStart"/>
      <w:r w:rsidRPr="0090186B">
        <w:rPr>
          <w:sz w:val="24"/>
          <w:szCs w:val="24"/>
        </w:rPr>
        <w:t>díja )</w:t>
      </w:r>
      <w:proofErr w:type="gramEnd"/>
      <w:r w:rsidRPr="0090186B">
        <w:rPr>
          <w:sz w:val="24"/>
          <w:szCs w:val="24"/>
        </w:rPr>
        <w:t xml:space="preserve"> a Megbízó köteles megfizetni, a telefonköltség és internet szolgáltatás díját a Megbízott köteles megfizetni. </w:t>
      </w:r>
    </w:p>
    <w:p w14:paraId="43FD0152" w14:textId="77777777" w:rsidR="00A62EFB" w:rsidRPr="0090186B" w:rsidRDefault="00A62EFB" w:rsidP="00781D2E">
      <w:pPr>
        <w:tabs>
          <w:tab w:val="left" w:pos="1710"/>
        </w:tabs>
        <w:ind w:left="567" w:hanging="567"/>
        <w:rPr>
          <w:sz w:val="24"/>
          <w:szCs w:val="24"/>
        </w:rPr>
      </w:pPr>
    </w:p>
    <w:p w14:paraId="7CC7564F" w14:textId="5C289083" w:rsidR="00781D2E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11.</w:t>
      </w:r>
      <w:r w:rsidRPr="0090186B">
        <w:rPr>
          <w:sz w:val="24"/>
          <w:szCs w:val="24"/>
        </w:rPr>
        <w:tab/>
        <w:t xml:space="preserve">A Rendelő takarításáról a Megbízó saját költségén köteles gondoskodni. </w:t>
      </w:r>
    </w:p>
    <w:p w14:paraId="1B3CD6BF" w14:textId="77777777" w:rsidR="00A62EFB" w:rsidRPr="0090186B" w:rsidRDefault="00A62EFB" w:rsidP="00781D2E">
      <w:pPr>
        <w:tabs>
          <w:tab w:val="left" w:pos="1710"/>
        </w:tabs>
        <w:ind w:left="567" w:hanging="567"/>
        <w:rPr>
          <w:sz w:val="24"/>
          <w:szCs w:val="24"/>
        </w:rPr>
      </w:pPr>
    </w:p>
    <w:p w14:paraId="06470E76" w14:textId="0807191C" w:rsidR="00781D2E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12.</w:t>
      </w:r>
      <w:r w:rsidRPr="0090186B">
        <w:rPr>
          <w:sz w:val="24"/>
          <w:szCs w:val="24"/>
        </w:rPr>
        <w:tab/>
        <w:t xml:space="preserve">A veszélyes hulladék kezeléséről és ártalmatlanításáról a Megbízott a saját költségén köteles gondoskodni. </w:t>
      </w:r>
    </w:p>
    <w:p w14:paraId="135AF1BC" w14:textId="77777777" w:rsidR="00A62EFB" w:rsidRPr="0090186B" w:rsidRDefault="00A62EFB" w:rsidP="00781D2E">
      <w:pPr>
        <w:tabs>
          <w:tab w:val="left" w:pos="1710"/>
        </w:tabs>
        <w:ind w:left="567" w:hanging="567"/>
        <w:rPr>
          <w:sz w:val="24"/>
          <w:szCs w:val="24"/>
        </w:rPr>
      </w:pPr>
    </w:p>
    <w:p w14:paraId="6F027EC9" w14:textId="77777777" w:rsidR="00781D2E" w:rsidRPr="0090186B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13.</w:t>
      </w:r>
      <w:r w:rsidRPr="0090186B">
        <w:rPr>
          <w:sz w:val="24"/>
          <w:szCs w:val="24"/>
        </w:rPr>
        <w:tab/>
        <w:t xml:space="preserve">A Megbízott köteles a finanszírozási szerződésben meghatározott rendelési időben a Rendelőben rendelni az alábbi megosztás szerint: </w:t>
      </w:r>
    </w:p>
    <w:p w14:paraId="4DC6CE85" w14:textId="77777777" w:rsidR="00781D2E" w:rsidRPr="0090186B" w:rsidRDefault="00781D2E" w:rsidP="00781D2E">
      <w:pPr>
        <w:tabs>
          <w:tab w:val="left" w:pos="3369"/>
        </w:tabs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hétfő:</w:t>
      </w:r>
      <w:proofErr w:type="gramStart"/>
      <w:r w:rsidRPr="0090186B">
        <w:rPr>
          <w:sz w:val="24"/>
          <w:szCs w:val="24"/>
        </w:rPr>
        <w:tab/>
        <w:t xml:space="preserve">  </w:t>
      </w:r>
      <w:r w:rsidRPr="0090186B">
        <w:rPr>
          <w:sz w:val="24"/>
          <w:szCs w:val="24"/>
        </w:rPr>
        <w:tab/>
      </w:r>
      <w:proofErr w:type="gramEnd"/>
      <w:r w:rsidRPr="0090186B">
        <w:rPr>
          <w:sz w:val="24"/>
          <w:szCs w:val="24"/>
        </w:rPr>
        <w:t>nincs rendelés</w:t>
      </w:r>
    </w:p>
    <w:p w14:paraId="5EED9490" w14:textId="77777777" w:rsidR="00781D2E" w:rsidRPr="0090186B" w:rsidRDefault="00781D2E" w:rsidP="00781D2E">
      <w:pPr>
        <w:tabs>
          <w:tab w:val="left" w:pos="3369"/>
        </w:tabs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kedd:</w:t>
      </w:r>
      <w:proofErr w:type="gramStart"/>
      <w:r w:rsidRPr="0090186B">
        <w:rPr>
          <w:sz w:val="24"/>
          <w:szCs w:val="24"/>
        </w:rPr>
        <w:tab/>
        <w:t xml:space="preserve">  </w:t>
      </w:r>
      <w:r w:rsidRPr="0090186B">
        <w:rPr>
          <w:sz w:val="24"/>
          <w:szCs w:val="24"/>
        </w:rPr>
        <w:tab/>
      </w:r>
      <w:proofErr w:type="gramEnd"/>
      <w:r w:rsidRPr="0090186B">
        <w:rPr>
          <w:sz w:val="24"/>
          <w:szCs w:val="24"/>
        </w:rPr>
        <w:t>11.30 –  19.00 óra között</w:t>
      </w:r>
    </w:p>
    <w:p w14:paraId="5B6946C1" w14:textId="77777777" w:rsidR="00781D2E" w:rsidRPr="0090186B" w:rsidRDefault="00781D2E" w:rsidP="00781D2E">
      <w:pPr>
        <w:tabs>
          <w:tab w:val="left" w:pos="3369"/>
        </w:tabs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szerda:</w:t>
      </w:r>
      <w:r w:rsidRPr="0090186B">
        <w:rPr>
          <w:sz w:val="24"/>
          <w:szCs w:val="24"/>
        </w:rPr>
        <w:tab/>
        <w:t xml:space="preserve">11.30 </w:t>
      </w:r>
      <w:proofErr w:type="gramStart"/>
      <w:r w:rsidRPr="0090186B">
        <w:rPr>
          <w:sz w:val="24"/>
          <w:szCs w:val="24"/>
        </w:rPr>
        <w:t>–  19.00</w:t>
      </w:r>
      <w:proofErr w:type="gramEnd"/>
      <w:r w:rsidRPr="0090186B">
        <w:rPr>
          <w:sz w:val="24"/>
          <w:szCs w:val="24"/>
        </w:rPr>
        <w:t xml:space="preserve"> óra között</w:t>
      </w:r>
    </w:p>
    <w:p w14:paraId="70CC5046" w14:textId="77777777" w:rsidR="00781D2E" w:rsidRPr="0090186B" w:rsidRDefault="00781D2E" w:rsidP="00781D2E">
      <w:pPr>
        <w:tabs>
          <w:tab w:val="left" w:pos="3369"/>
        </w:tabs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csütörtök:</w:t>
      </w:r>
      <w:r w:rsidRPr="0090186B">
        <w:rPr>
          <w:sz w:val="24"/>
          <w:szCs w:val="24"/>
        </w:rPr>
        <w:tab/>
        <w:t xml:space="preserve">07.30 </w:t>
      </w:r>
      <w:proofErr w:type="gramStart"/>
      <w:r w:rsidRPr="0090186B">
        <w:rPr>
          <w:sz w:val="24"/>
          <w:szCs w:val="24"/>
        </w:rPr>
        <w:t>–  15.00</w:t>
      </w:r>
      <w:proofErr w:type="gramEnd"/>
      <w:r w:rsidRPr="0090186B">
        <w:rPr>
          <w:sz w:val="24"/>
          <w:szCs w:val="24"/>
        </w:rPr>
        <w:t xml:space="preserve"> óra között</w:t>
      </w:r>
    </w:p>
    <w:p w14:paraId="6930786D" w14:textId="77777777" w:rsidR="00781D2E" w:rsidRPr="0090186B" w:rsidRDefault="00781D2E" w:rsidP="00781D2E">
      <w:pPr>
        <w:tabs>
          <w:tab w:val="left" w:pos="3369"/>
        </w:tabs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 xml:space="preserve">péntek: </w:t>
      </w:r>
      <w:r w:rsidRPr="0090186B">
        <w:rPr>
          <w:sz w:val="24"/>
          <w:szCs w:val="24"/>
        </w:rPr>
        <w:tab/>
        <w:t xml:space="preserve">11.00 </w:t>
      </w:r>
      <w:proofErr w:type="gramStart"/>
      <w:r w:rsidRPr="0090186B">
        <w:rPr>
          <w:sz w:val="24"/>
          <w:szCs w:val="24"/>
        </w:rPr>
        <w:t>–  15.00</w:t>
      </w:r>
      <w:proofErr w:type="gramEnd"/>
      <w:r w:rsidRPr="0090186B">
        <w:rPr>
          <w:sz w:val="24"/>
          <w:szCs w:val="24"/>
        </w:rPr>
        <w:t xml:space="preserve"> óra között</w:t>
      </w:r>
    </w:p>
    <w:p w14:paraId="0388D620" w14:textId="77777777" w:rsidR="00781D2E" w:rsidRPr="0090186B" w:rsidRDefault="00781D2E" w:rsidP="00781D2E">
      <w:pPr>
        <w:tabs>
          <w:tab w:val="left" w:pos="3369"/>
        </w:tabs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/iskola fogorvosi ellátás:</w:t>
      </w:r>
      <w:r w:rsidRPr="0090186B">
        <w:rPr>
          <w:sz w:val="24"/>
          <w:szCs w:val="24"/>
        </w:rPr>
        <w:tab/>
        <w:t xml:space="preserve">péntek: 07.30 </w:t>
      </w:r>
      <w:proofErr w:type="gramStart"/>
      <w:r w:rsidRPr="0090186B">
        <w:rPr>
          <w:sz w:val="24"/>
          <w:szCs w:val="24"/>
        </w:rPr>
        <w:t>–  11.00</w:t>
      </w:r>
      <w:proofErr w:type="gramEnd"/>
      <w:r w:rsidRPr="0090186B">
        <w:rPr>
          <w:sz w:val="24"/>
          <w:szCs w:val="24"/>
        </w:rPr>
        <w:t xml:space="preserve"> óra között</w:t>
      </w:r>
    </w:p>
    <w:p w14:paraId="338B4C03" w14:textId="22F8735E" w:rsidR="00781D2E" w:rsidRDefault="00781D2E" w:rsidP="00781D2E">
      <w:pPr>
        <w:tabs>
          <w:tab w:val="left" w:pos="1830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90186B">
        <w:rPr>
          <w:sz w:val="24"/>
          <w:szCs w:val="24"/>
        </w:rPr>
        <w:t>A Megbízott a szerződés, illetve az egészségügyi szolgáltatás nyújtására jogosító működési engedélyének módosításával egyidejűleg a rendelési időről, annak változásáról köteles a lakosságot előre, időben tájékoztatni.</w:t>
      </w:r>
    </w:p>
    <w:p w14:paraId="306EAE39" w14:textId="77777777" w:rsidR="00A62EFB" w:rsidRPr="0090186B" w:rsidRDefault="00A62EFB" w:rsidP="00781D2E">
      <w:pPr>
        <w:tabs>
          <w:tab w:val="left" w:pos="1830"/>
        </w:tabs>
        <w:ind w:left="567" w:hanging="567"/>
        <w:rPr>
          <w:sz w:val="24"/>
          <w:szCs w:val="24"/>
        </w:rPr>
      </w:pPr>
    </w:p>
    <w:p w14:paraId="01EFE663" w14:textId="211E88B7" w:rsidR="00781D2E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14.</w:t>
      </w:r>
      <w:r w:rsidRPr="0090186B">
        <w:rPr>
          <w:sz w:val="24"/>
          <w:szCs w:val="24"/>
        </w:rPr>
        <w:tab/>
        <w:t>A Megbízott saját költségére és kockázatára vállalja, hogy tevékenységét a jogszabályban előírt megfelelő szakképzettségű asszisztens foglalkoztatásával látja el, aki felett gyakorolja a munkáltatói jogokat.</w:t>
      </w:r>
    </w:p>
    <w:p w14:paraId="2B6F9D50" w14:textId="77777777" w:rsidR="00A62EFB" w:rsidRPr="0090186B" w:rsidRDefault="00A62EFB" w:rsidP="00781D2E">
      <w:pPr>
        <w:tabs>
          <w:tab w:val="left" w:pos="1710"/>
        </w:tabs>
        <w:ind w:left="567" w:hanging="567"/>
        <w:rPr>
          <w:sz w:val="24"/>
          <w:szCs w:val="24"/>
        </w:rPr>
      </w:pPr>
    </w:p>
    <w:p w14:paraId="6B660887" w14:textId="73F2CED1" w:rsidR="00781D2E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15.</w:t>
      </w:r>
      <w:r w:rsidRPr="0090186B">
        <w:rPr>
          <w:sz w:val="24"/>
          <w:szCs w:val="24"/>
        </w:rPr>
        <w:tab/>
        <w:t xml:space="preserve">A Megbízott köteles érvényes felelősségbiztosítással rendelkezni, a szerződés időtartama alatt köteles mindazon károk megtérítésére, amelyet betegellátás során a beteg részére okozott. </w:t>
      </w:r>
    </w:p>
    <w:p w14:paraId="44F51013" w14:textId="77777777" w:rsidR="00A62EFB" w:rsidRPr="0090186B" w:rsidRDefault="00A62EFB" w:rsidP="00781D2E">
      <w:pPr>
        <w:tabs>
          <w:tab w:val="left" w:pos="1710"/>
        </w:tabs>
        <w:ind w:left="567" w:hanging="567"/>
        <w:rPr>
          <w:sz w:val="24"/>
          <w:szCs w:val="24"/>
        </w:rPr>
      </w:pPr>
    </w:p>
    <w:p w14:paraId="44621576" w14:textId="08769554" w:rsidR="00781D2E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16.</w:t>
      </w:r>
      <w:r w:rsidRPr="0090186B">
        <w:rPr>
          <w:sz w:val="24"/>
          <w:szCs w:val="24"/>
        </w:rPr>
        <w:tab/>
        <w:t xml:space="preserve">A Megbízó hozzájárul ahhoz, hogy a Megbízott a feladat ellátására közvetlenül kössön finanszírozási szerződést. </w:t>
      </w:r>
    </w:p>
    <w:p w14:paraId="484B649F" w14:textId="77777777" w:rsidR="00A62EFB" w:rsidRDefault="00A62EFB" w:rsidP="00781D2E">
      <w:pPr>
        <w:tabs>
          <w:tab w:val="left" w:pos="1710"/>
        </w:tabs>
        <w:ind w:left="567" w:hanging="567"/>
        <w:rPr>
          <w:sz w:val="24"/>
          <w:szCs w:val="24"/>
        </w:rPr>
      </w:pPr>
    </w:p>
    <w:p w14:paraId="01DE285D" w14:textId="0F600EF1" w:rsidR="00781D2E" w:rsidRPr="00C57314" w:rsidRDefault="00A62EFB" w:rsidP="00781D2E">
      <w:pPr>
        <w:ind w:firstLine="567"/>
        <w:rPr>
          <w:sz w:val="24"/>
          <w:szCs w:val="24"/>
        </w:rPr>
      </w:pPr>
      <w:r>
        <w:rPr>
          <w:sz w:val="24"/>
          <w:szCs w:val="24"/>
        </w:rPr>
        <w:t>*</w:t>
      </w:r>
      <w:r w:rsidR="00781D2E" w:rsidRPr="00C57314">
        <w:rPr>
          <w:sz w:val="24"/>
          <w:szCs w:val="24"/>
        </w:rPr>
        <w:t xml:space="preserve">16.1. Megbízó részére Megbízott 2013. </w:t>
      </w:r>
      <w:proofErr w:type="gramStart"/>
      <w:r w:rsidR="00781D2E" w:rsidRPr="00C57314">
        <w:rPr>
          <w:sz w:val="24"/>
          <w:szCs w:val="24"/>
        </w:rPr>
        <w:t>évben :</w:t>
      </w:r>
      <w:proofErr w:type="gramEnd"/>
    </w:p>
    <w:p w14:paraId="42BF18C1" w14:textId="15421F04" w:rsidR="00781D2E" w:rsidRPr="00C57314" w:rsidRDefault="00781D2E" w:rsidP="00781D2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7314">
        <w:rPr>
          <w:sz w:val="24"/>
          <w:szCs w:val="24"/>
        </w:rPr>
        <w:t xml:space="preserve">2013. október 20. napjáig 206.400.-Ft összegű praxistámogatást biztosít. </w:t>
      </w:r>
    </w:p>
    <w:p w14:paraId="38257AF5" w14:textId="66EA10DB" w:rsidR="00781D2E" w:rsidRDefault="00781D2E" w:rsidP="00781D2E">
      <w:pPr>
        <w:ind w:left="1416"/>
        <w:rPr>
          <w:sz w:val="24"/>
          <w:szCs w:val="24"/>
        </w:rPr>
      </w:pPr>
      <w:r w:rsidRPr="00C57314">
        <w:rPr>
          <w:sz w:val="24"/>
          <w:szCs w:val="24"/>
        </w:rPr>
        <w:t xml:space="preserve">Megbízó 2014. évtől kezdődően a praxistámogatás mértékét az éves költségvetésében, annak alakulásától függően állapítja </w:t>
      </w:r>
      <w:proofErr w:type="gramStart"/>
      <w:r w:rsidRPr="00C57314">
        <w:rPr>
          <w:sz w:val="24"/>
          <w:szCs w:val="24"/>
        </w:rPr>
        <w:t>meg.</w:t>
      </w:r>
      <w:r w:rsidR="00A62EFB">
        <w:rPr>
          <w:sz w:val="24"/>
          <w:szCs w:val="24"/>
        </w:rPr>
        <w:t>*</w:t>
      </w:r>
      <w:proofErr w:type="gramEnd"/>
      <w:r w:rsidRPr="00C57314">
        <w:rPr>
          <w:sz w:val="24"/>
          <w:szCs w:val="24"/>
        </w:rPr>
        <w:t xml:space="preserve"> </w:t>
      </w:r>
    </w:p>
    <w:p w14:paraId="5241FBB9" w14:textId="77777777" w:rsidR="00A62EFB" w:rsidRPr="00C57314" w:rsidRDefault="00A62EFB" w:rsidP="00781D2E">
      <w:pPr>
        <w:ind w:left="1416"/>
        <w:rPr>
          <w:sz w:val="24"/>
          <w:szCs w:val="24"/>
        </w:rPr>
      </w:pPr>
    </w:p>
    <w:p w14:paraId="10EAE77E" w14:textId="4862BC80" w:rsidR="00781D2E" w:rsidRDefault="00781D2E" w:rsidP="00781D2E">
      <w:pPr>
        <w:tabs>
          <w:tab w:val="left" w:pos="1710"/>
          <w:tab w:val="left" w:pos="7245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17.</w:t>
      </w:r>
      <w:r w:rsidRPr="0090186B">
        <w:rPr>
          <w:sz w:val="24"/>
          <w:szCs w:val="24"/>
        </w:rPr>
        <w:tab/>
        <w:t xml:space="preserve">A Megbízó a feladat ellátásáért külön megbízási díjat nem fizet. </w:t>
      </w:r>
      <w:r>
        <w:rPr>
          <w:sz w:val="24"/>
          <w:szCs w:val="24"/>
        </w:rPr>
        <w:tab/>
      </w:r>
    </w:p>
    <w:p w14:paraId="0EE6619B" w14:textId="77777777" w:rsidR="00A62EFB" w:rsidRPr="0090186B" w:rsidRDefault="00A62EFB" w:rsidP="00781D2E">
      <w:pPr>
        <w:tabs>
          <w:tab w:val="left" w:pos="1710"/>
          <w:tab w:val="left" w:pos="7245"/>
        </w:tabs>
        <w:ind w:left="567" w:hanging="567"/>
        <w:rPr>
          <w:sz w:val="24"/>
          <w:szCs w:val="24"/>
        </w:rPr>
      </w:pPr>
    </w:p>
    <w:p w14:paraId="1EBF8220" w14:textId="373B2863" w:rsidR="00781D2E" w:rsidRDefault="00781D2E" w:rsidP="00781D2E">
      <w:pPr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17.1.</w:t>
      </w:r>
      <w:r w:rsidRPr="0090186B">
        <w:rPr>
          <w:sz w:val="24"/>
          <w:szCs w:val="24"/>
        </w:rPr>
        <w:tab/>
        <w:t xml:space="preserve">Fogorvosi alapellátási feladatként díjazás ellenében végzendő – jogszabályban meghatározott – tevékenységből eredő pénzbevételek a Megbízottat illetik meg. A Megbízott által megállapított térítési díj összegéről köteles a Megbízót tájékoztatni. </w:t>
      </w:r>
    </w:p>
    <w:p w14:paraId="738936D4" w14:textId="77777777" w:rsidR="00A62EFB" w:rsidRPr="0090186B" w:rsidRDefault="00A62EFB" w:rsidP="00781D2E">
      <w:pPr>
        <w:ind w:left="1134" w:hanging="567"/>
        <w:rPr>
          <w:sz w:val="24"/>
          <w:szCs w:val="24"/>
        </w:rPr>
      </w:pPr>
    </w:p>
    <w:p w14:paraId="33EFC5B1" w14:textId="72094D30" w:rsidR="00781D2E" w:rsidRDefault="00781D2E" w:rsidP="00781D2E">
      <w:pPr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17.2.</w:t>
      </w:r>
      <w:r w:rsidRPr="0090186B">
        <w:rPr>
          <w:sz w:val="24"/>
          <w:szCs w:val="24"/>
        </w:rPr>
        <w:tab/>
        <w:t xml:space="preserve">A Megbízott köteles a térítésmentesen és a térítés ellenében végzendő kezelések listáját a rendelő várójában jól látható helyen kifüggeszteni. </w:t>
      </w:r>
    </w:p>
    <w:p w14:paraId="69E3131C" w14:textId="77777777" w:rsidR="00A62EFB" w:rsidRPr="0090186B" w:rsidRDefault="00A62EFB" w:rsidP="00781D2E">
      <w:pPr>
        <w:ind w:left="1134" w:hanging="567"/>
        <w:rPr>
          <w:sz w:val="24"/>
          <w:szCs w:val="24"/>
        </w:rPr>
      </w:pPr>
    </w:p>
    <w:p w14:paraId="107FD665" w14:textId="47610FEF" w:rsidR="00781D2E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18.</w:t>
      </w:r>
      <w:r w:rsidRPr="0090186B">
        <w:rPr>
          <w:sz w:val="24"/>
          <w:szCs w:val="24"/>
        </w:rPr>
        <w:tab/>
        <w:t xml:space="preserve">A Megbízott a személyes ellátásra kötelezett személy, valamint az asszisztens szakmai képzéséről, továbbképzéséről gondoskodik és viseli annak költségeit. </w:t>
      </w:r>
    </w:p>
    <w:p w14:paraId="71AD19D7" w14:textId="77777777" w:rsidR="00A62EFB" w:rsidRPr="0090186B" w:rsidRDefault="00A62EFB" w:rsidP="00781D2E">
      <w:pPr>
        <w:tabs>
          <w:tab w:val="left" w:pos="1710"/>
        </w:tabs>
        <w:ind w:left="567" w:hanging="567"/>
        <w:rPr>
          <w:sz w:val="24"/>
          <w:szCs w:val="24"/>
        </w:rPr>
      </w:pPr>
    </w:p>
    <w:p w14:paraId="135091EC" w14:textId="77777777" w:rsidR="00781D2E" w:rsidRPr="0090186B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19.</w:t>
      </w:r>
      <w:r w:rsidRPr="0090186B">
        <w:rPr>
          <w:sz w:val="24"/>
          <w:szCs w:val="24"/>
        </w:rPr>
        <w:tab/>
        <w:t xml:space="preserve">Szerződő felek jelen szerződést 2013. január 1-jétől határozatlan időre, de minimum </w:t>
      </w:r>
      <w:r w:rsidRPr="0090186B">
        <w:rPr>
          <w:sz w:val="24"/>
          <w:szCs w:val="24"/>
        </w:rPr>
        <w:br/>
        <w:t>5 évre kötik.</w:t>
      </w:r>
    </w:p>
    <w:p w14:paraId="14FACB2D" w14:textId="77777777" w:rsidR="00781D2E" w:rsidRPr="0090186B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</w:p>
    <w:p w14:paraId="745138EA" w14:textId="18C53B07" w:rsidR="00781D2E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20.</w:t>
      </w:r>
      <w:r w:rsidRPr="0090186B">
        <w:rPr>
          <w:sz w:val="24"/>
          <w:szCs w:val="24"/>
        </w:rPr>
        <w:tab/>
        <w:t>Jelen szerződést - a hatályba lépést követő 5 éven túl - hat havi felmondási idő mellett Megbízott jogosult indoklással egyoldalúan felmondani. A felmondási idő alatt a Megbízott köteles a szolgáltatás biztosítására.</w:t>
      </w:r>
    </w:p>
    <w:p w14:paraId="61764100" w14:textId="77777777" w:rsidR="00A62EFB" w:rsidRPr="0090186B" w:rsidRDefault="00A62EFB" w:rsidP="00781D2E">
      <w:pPr>
        <w:tabs>
          <w:tab w:val="left" w:pos="1710"/>
        </w:tabs>
        <w:ind w:left="567" w:hanging="567"/>
        <w:rPr>
          <w:sz w:val="24"/>
          <w:szCs w:val="24"/>
        </w:rPr>
      </w:pPr>
    </w:p>
    <w:p w14:paraId="6B01525B" w14:textId="77777777" w:rsidR="00781D2E" w:rsidRPr="0090186B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21.</w:t>
      </w:r>
      <w:r w:rsidRPr="0090186B">
        <w:rPr>
          <w:sz w:val="24"/>
          <w:szCs w:val="24"/>
        </w:rPr>
        <w:tab/>
        <w:t xml:space="preserve">Jelen szerződést Szerződő felek - a hatályba lépést követő 5 éven belül is – írásban, közös megegyezéssel bármikor módosíthatják vagy megszüntethetik, valamint a Megbízó hat havi felmondási idő mellett felmondja, ha: </w:t>
      </w:r>
    </w:p>
    <w:p w14:paraId="2CC155E3" w14:textId="10A88574" w:rsidR="00781D2E" w:rsidRDefault="00781D2E" w:rsidP="00781D2E">
      <w:pPr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lastRenderedPageBreak/>
        <w:t>21.1.</w:t>
      </w:r>
      <w:r w:rsidRPr="0090186B">
        <w:rPr>
          <w:sz w:val="24"/>
          <w:szCs w:val="24"/>
        </w:rPr>
        <w:tab/>
        <w:t>Megbízott a szerződésben vállalt kötelezettségeit írásbeli felszólítás ellenére sem teljesíti, vagy folytatólagosan megszegi a jogszabályban foglalt működésre vonatkozó előírásokat.</w:t>
      </w:r>
    </w:p>
    <w:p w14:paraId="2C146E8F" w14:textId="77777777" w:rsidR="00A62EFB" w:rsidRPr="0090186B" w:rsidRDefault="00A62EFB" w:rsidP="00781D2E">
      <w:pPr>
        <w:ind w:left="1134" w:hanging="567"/>
        <w:rPr>
          <w:sz w:val="24"/>
          <w:szCs w:val="24"/>
        </w:rPr>
      </w:pPr>
    </w:p>
    <w:p w14:paraId="10089D71" w14:textId="26E23F5D" w:rsidR="00781D2E" w:rsidRDefault="00781D2E" w:rsidP="00781D2E">
      <w:pPr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21.2.</w:t>
      </w:r>
      <w:r w:rsidRPr="0090186B">
        <w:rPr>
          <w:sz w:val="24"/>
          <w:szCs w:val="24"/>
        </w:rPr>
        <w:tab/>
        <w:t xml:space="preserve">A személyes ellátásra kötelezett orvos önálló egészségügyi tevékenység végzésére való jogosultságát bármely okból elveszti. </w:t>
      </w:r>
    </w:p>
    <w:p w14:paraId="50A59D57" w14:textId="77777777" w:rsidR="00A62EFB" w:rsidRPr="0090186B" w:rsidRDefault="00A62EFB" w:rsidP="00781D2E">
      <w:pPr>
        <w:ind w:left="1134" w:hanging="567"/>
        <w:rPr>
          <w:sz w:val="24"/>
          <w:szCs w:val="24"/>
        </w:rPr>
      </w:pPr>
    </w:p>
    <w:p w14:paraId="358C9F77" w14:textId="7C91E22D" w:rsidR="00781D2E" w:rsidRDefault="00781D2E" w:rsidP="00781D2E">
      <w:pPr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21.3.</w:t>
      </w:r>
      <w:r w:rsidRPr="0090186B">
        <w:rPr>
          <w:sz w:val="24"/>
          <w:szCs w:val="24"/>
        </w:rPr>
        <w:tab/>
        <w:t xml:space="preserve">Megbízottnak a fogorvosi ellátás végzéséhez szükséges bármely engedélyét visszavonták. </w:t>
      </w:r>
    </w:p>
    <w:p w14:paraId="039ED4CF" w14:textId="77777777" w:rsidR="00A62EFB" w:rsidRPr="0090186B" w:rsidRDefault="00A62EFB" w:rsidP="00781D2E">
      <w:pPr>
        <w:ind w:left="1134" w:hanging="567"/>
        <w:rPr>
          <w:sz w:val="24"/>
          <w:szCs w:val="24"/>
        </w:rPr>
      </w:pPr>
    </w:p>
    <w:p w14:paraId="6ECE6089" w14:textId="77777777" w:rsidR="00781D2E" w:rsidRPr="0090186B" w:rsidRDefault="00781D2E" w:rsidP="00781D2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left="1134" w:hanging="567"/>
        <w:rPr>
          <w:sz w:val="24"/>
          <w:szCs w:val="24"/>
        </w:rPr>
      </w:pPr>
      <w:r w:rsidRPr="0090186B">
        <w:rPr>
          <w:sz w:val="24"/>
          <w:szCs w:val="24"/>
        </w:rPr>
        <w:t>21.4.</w:t>
      </w:r>
      <w:r w:rsidRPr="0090186B">
        <w:rPr>
          <w:sz w:val="24"/>
          <w:szCs w:val="24"/>
        </w:rPr>
        <w:tab/>
        <w:t>Megbízó területi ellátási kötelezettsége megszűnik.</w:t>
      </w:r>
      <w:r>
        <w:rPr>
          <w:sz w:val="24"/>
          <w:szCs w:val="24"/>
        </w:rPr>
        <w:tab/>
      </w:r>
      <w:r w:rsidRPr="0090186B">
        <w:rPr>
          <w:sz w:val="24"/>
          <w:szCs w:val="24"/>
        </w:rPr>
        <w:tab/>
      </w:r>
    </w:p>
    <w:p w14:paraId="7E5A4C78" w14:textId="7F56B16F" w:rsidR="00781D2E" w:rsidRDefault="00781D2E" w:rsidP="00781D2E">
      <w:pPr>
        <w:tabs>
          <w:tab w:val="left" w:pos="709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ab/>
        <w:t>A felmondási idő alatt a Megbízott köteles a szolgáltatás biztosítására.</w:t>
      </w:r>
    </w:p>
    <w:p w14:paraId="3BE1DDEB" w14:textId="77777777" w:rsidR="00A62EFB" w:rsidRPr="0090186B" w:rsidRDefault="00A62EFB" w:rsidP="00781D2E">
      <w:pPr>
        <w:tabs>
          <w:tab w:val="left" w:pos="709"/>
        </w:tabs>
        <w:ind w:left="567" w:hanging="567"/>
        <w:rPr>
          <w:sz w:val="24"/>
          <w:szCs w:val="24"/>
        </w:rPr>
      </w:pPr>
    </w:p>
    <w:p w14:paraId="69349C97" w14:textId="630B5E1B" w:rsidR="00781D2E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22.</w:t>
      </w:r>
      <w:r w:rsidRPr="0090186B">
        <w:rPr>
          <w:sz w:val="24"/>
          <w:szCs w:val="24"/>
        </w:rPr>
        <w:tab/>
        <w:t>A Megbízott kötelezettséget vállal arra, hogy a jogszabályban előírt módon eleget tesz adatszolgáltatási kötelezettségének, és lehetővé teszi tevékenységének az arra jogosultak általi ellenőrzését az adatvédelmi szabályok betartásával. Külön kérésre a Megbízót tájékoztatja a 2. pontban foglalt feladat teljesítéséről.</w:t>
      </w:r>
    </w:p>
    <w:p w14:paraId="46261490" w14:textId="77777777" w:rsidR="00A62EFB" w:rsidRPr="0090186B" w:rsidRDefault="00A62EFB" w:rsidP="00781D2E">
      <w:pPr>
        <w:tabs>
          <w:tab w:val="left" w:pos="1710"/>
        </w:tabs>
        <w:ind w:left="567" w:hanging="567"/>
        <w:rPr>
          <w:sz w:val="24"/>
          <w:szCs w:val="24"/>
        </w:rPr>
      </w:pPr>
    </w:p>
    <w:p w14:paraId="22683695" w14:textId="3DEFC196" w:rsidR="00781D2E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23.</w:t>
      </w:r>
      <w:r w:rsidRPr="0090186B">
        <w:rPr>
          <w:sz w:val="24"/>
          <w:szCs w:val="24"/>
        </w:rPr>
        <w:tab/>
        <w:t>A Megbízott tudomásul veszi, hogy jelen szerződésben leírt jogok és kötelezettségek harmadik személyre nem ruházhatók át.</w:t>
      </w:r>
    </w:p>
    <w:p w14:paraId="31E27933" w14:textId="77777777" w:rsidR="00A62EFB" w:rsidRPr="0090186B" w:rsidRDefault="00A62EFB" w:rsidP="00781D2E">
      <w:pPr>
        <w:tabs>
          <w:tab w:val="left" w:pos="1710"/>
        </w:tabs>
        <w:ind w:left="567" w:hanging="567"/>
        <w:rPr>
          <w:sz w:val="24"/>
          <w:szCs w:val="24"/>
        </w:rPr>
      </w:pPr>
    </w:p>
    <w:p w14:paraId="1302B0EC" w14:textId="58506DF8" w:rsidR="00781D2E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24.</w:t>
      </w:r>
      <w:r w:rsidRPr="0090186B">
        <w:rPr>
          <w:sz w:val="24"/>
          <w:szCs w:val="24"/>
        </w:rPr>
        <w:tab/>
        <w:t>Jelen szerződésben nem szabályozott kérdésekben fent megjelölt jogszabályok, továbbá a Polgári Törvénykönyvről szóló 1959. évi IV. törvény, az egészségügyi szolgáltatások gyakorlásának általános feltételeiről, valamint a működési engedélyezési eljárásról szóló 96/2003. (VII. 15.) Korm. rendelet, az iskola-egészségügyi ellátásról szóló 26/1997. (IX. 3.) NM rendelet, illetve a helyükbe lépő szabályozások, valamint a mindenkor hatályos vonatkozó jogszabályok rendelkezéseit kell alkalmazni.</w:t>
      </w:r>
    </w:p>
    <w:p w14:paraId="2097B822" w14:textId="77777777" w:rsidR="00A62EFB" w:rsidRPr="0090186B" w:rsidRDefault="00A62EFB" w:rsidP="00781D2E">
      <w:pPr>
        <w:tabs>
          <w:tab w:val="left" w:pos="1710"/>
        </w:tabs>
        <w:ind w:left="567" w:hanging="567"/>
        <w:rPr>
          <w:sz w:val="24"/>
          <w:szCs w:val="24"/>
        </w:rPr>
      </w:pPr>
    </w:p>
    <w:p w14:paraId="694A0973" w14:textId="777FBF8C" w:rsidR="00781D2E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25.</w:t>
      </w:r>
      <w:r w:rsidRPr="0090186B">
        <w:rPr>
          <w:sz w:val="24"/>
          <w:szCs w:val="24"/>
        </w:rPr>
        <w:tab/>
        <w:t xml:space="preserve">A Szerződő felek jelen szerződésből eredő jogvitájukat békés úton rendezik, ennek </w:t>
      </w:r>
      <w:proofErr w:type="spellStart"/>
      <w:r w:rsidRPr="0090186B">
        <w:rPr>
          <w:sz w:val="24"/>
          <w:szCs w:val="24"/>
        </w:rPr>
        <w:t>eredménytelensége</w:t>
      </w:r>
      <w:proofErr w:type="spellEnd"/>
      <w:r w:rsidRPr="0090186B">
        <w:rPr>
          <w:sz w:val="24"/>
          <w:szCs w:val="24"/>
        </w:rPr>
        <w:t xml:space="preserve"> esetén kikötik - értékhatártól függően - a Székesfehérvári Városi Bíróság, illetve a Székesfehérvári Törvényszék kizárólagos illetékességét. </w:t>
      </w:r>
    </w:p>
    <w:p w14:paraId="7AE45DD5" w14:textId="77777777" w:rsidR="00A62EFB" w:rsidRPr="0090186B" w:rsidRDefault="00A62EFB" w:rsidP="00781D2E">
      <w:pPr>
        <w:tabs>
          <w:tab w:val="left" w:pos="1710"/>
        </w:tabs>
        <w:ind w:left="567" w:hanging="567"/>
        <w:rPr>
          <w:sz w:val="24"/>
          <w:szCs w:val="24"/>
        </w:rPr>
      </w:pPr>
    </w:p>
    <w:p w14:paraId="58597810" w14:textId="25F0BDE0" w:rsidR="00781D2E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>26.</w:t>
      </w:r>
      <w:r w:rsidRPr="0090186B">
        <w:rPr>
          <w:sz w:val="24"/>
          <w:szCs w:val="24"/>
        </w:rPr>
        <w:tab/>
        <w:t>A Megbízott képviselője kijelenti, hogy a Megbízott képviseletére és jelen szerződés aláírására megfelelő jogosultsággal rendelkezik, ezzel összefüggésben felmerülő károkért a polgári jog szabályai szerint tartozik felelősséggel a Megbízó felé.</w:t>
      </w:r>
    </w:p>
    <w:p w14:paraId="1FB0F9D7" w14:textId="77777777" w:rsidR="00A62EFB" w:rsidRPr="0090186B" w:rsidRDefault="00A62EFB" w:rsidP="00781D2E">
      <w:pPr>
        <w:tabs>
          <w:tab w:val="left" w:pos="1710"/>
        </w:tabs>
        <w:ind w:left="567" w:hanging="567"/>
        <w:rPr>
          <w:sz w:val="24"/>
          <w:szCs w:val="24"/>
        </w:rPr>
      </w:pPr>
    </w:p>
    <w:p w14:paraId="7B5FDE3E" w14:textId="358D4BA8" w:rsidR="00781D2E" w:rsidRPr="0090186B" w:rsidRDefault="00781D2E" w:rsidP="00781D2E">
      <w:pPr>
        <w:tabs>
          <w:tab w:val="left" w:pos="1710"/>
        </w:tabs>
        <w:ind w:left="567" w:hanging="567"/>
        <w:rPr>
          <w:sz w:val="24"/>
          <w:szCs w:val="24"/>
        </w:rPr>
      </w:pPr>
      <w:r w:rsidRPr="0090186B">
        <w:rPr>
          <w:sz w:val="24"/>
          <w:szCs w:val="24"/>
        </w:rPr>
        <w:t xml:space="preserve">27. </w:t>
      </w:r>
      <w:r w:rsidRPr="0090186B">
        <w:rPr>
          <w:sz w:val="24"/>
          <w:szCs w:val="24"/>
        </w:rPr>
        <w:tab/>
        <w:t xml:space="preserve">A Megbízó képviselője Kápolnásnyék Község Önkormányzat Képviselő-testülete </w:t>
      </w:r>
      <w:r w:rsidR="00EB7F81">
        <w:rPr>
          <w:sz w:val="24"/>
          <w:szCs w:val="24"/>
        </w:rPr>
        <w:t>33</w:t>
      </w:r>
      <w:r w:rsidRPr="00781D2E">
        <w:rPr>
          <w:sz w:val="24"/>
          <w:szCs w:val="24"/>
          <w:highlight w:val="yellow"/>
        </w:rPr>
        <w:t>/2020.(III.23.)</w:t>
      </w:r>
      <w:r w:rsidR="00EB7F81">
        <w:rPr>
          <w:sz w:val="24"/>
          <w:szCs w:val="24"/>
        </w:rPr>
        <w:t xml:space="preserve"> és</w:t>
      </w:r>
      <w:proofErr w:type="gramStart"/>
      <w:r w:rsidR="00EB7F81">
        <w:rPr>
          <w:sz w:val="24"/>
          <w:szCs w:val="24"/>
        </w:rPr>
        <w:t xml:space="preserve"> ..</w:t>
      </w:r>
      <w:proofErr w:type="gramEnd"/>
      <w:r w:rsidR="00EB7F81">
        <w:rPr>
          <w:sz w:val="24"/>
          <w:szCs w:val="24"/>
        </w:rPr>
        <w:t>/2021.(II.2.)</w:t>
      </w:r>
      <w:r w:rsidRPr="0090186B">
        <w:rPr>
          <w:sz w:val="24"/>
          <w:szCs w:val="24"/>
        </w:rPr>
        <w:t xml:space="preserve"> számú határozatában kapott felhatalmazás alapján jogosult jelen szerződés aláírására. </w:t>
      </w:r>
    </w:p>
    <w:p w14:paraId="7B016D8A" w14:textId="77777777" w:rsidR="00A62EFB" w:rsidRDefault="00A62EFB" w:rsidP="00781D2E">
      <w:pPr>
        <w:ind w:left="-13"/>
        <w:rPr>
          <w:b/>
          <w:sz w:val="24"/>
          <w:szCs w:val="24"/>
        </w:rPr>
      </w:pPr>
    </w:p>
    <w:p w14:paraId="27DDE7F6" w14:textId="636D812C" w:rsidR="00781D2E" w:rsidRPr="0090186B" w:rsidRDefault="00781D2E" w:rsidP="00781D2E">
      <w:pPr>
        <w:ind w:left="-13"/>
        <w:rPr>
          <w:b/>
          <w:sz w:val="24"/>
          <w:szCs w:val="24"/>
        </w:rPr>
      </w:pPr>
      <w:r w:rsidRPr="0090186B">
        <w:rPr>
          <w:b/>
          <w:sz w:val="24"/>
          <w:szCs w:val="24"/>
        </w:rPr>
        <w:t xml:space="preserve">A Szerződő felek jelen szerződést – mely 5 (öt), egymással mindenben egyező, eredeti példányban </w:t>
      </w:r>
      <w:proofErr w:type="gramStart"/>
      <w:r w:rsidRPr="0090186B">
        <w:rPr>
          <w:b/>
          <w:sz w:val="24"/>
          <w:szCs w:val="24"/>
        </w:rPr>
        <w:t>készült  és</w:t>
      </w:r>
      <w:proofErr w:type="gramEnd"/>
      <w:r w:rsidRPr="0090186B">
        <w:rPr>
          <w:b/>
          <w:sz w:val="24"/>
          <w:szCs w:val="24"/>
        </w:rPr>
        <w:t xml:space="preserve"> 27 (huszonhét) pontból áll – annak elolvasása és közös értelmezése, tartalmának megértése, és magukra nézve kötelezőnek elismerése után, mint akaratukkal mindenben egyezőt, helyben hagyóan aláírták.</w:t>
      </w:r>
    </w:p>
    <w:p w14:paraId="07189087" w14:textId="77777777" w:rsidR="00781D2E" w:rsidRPr="0090186B" w:rsidRDefault="00781D2E" w:rsidP="00781D2E">
      <w:pPr>
        <w:tabs>
          <w:tab w:val="left" w:pos="1710"/>
        </w:tabs>
        <w:ind w:left="868" w:hanging="816"/>
        <w:rPr>
          <w:sz w:val="24"/>
          <w:szCs w:val="24"/>
        </w:rPr>
      </w:pPr>
    </w:p>
    <w:p w14:paraId="546D3B72" w14:textId="1B8C435D" w:rsidR="00781D2E" w:rsidRPr="0090186B" w:rsidRDefault="00781D2E" w:rsidP="00781D2E">
      <w:pPr>
        <w:tabs>
          <w:tab w:val="left" w:pos="1710"/>
        </w:tabs>
        <w:ind w:left="868" w:hanging="816"/>
        <w:rPr>
          <w:b/>
          <w:sz w:val="24"/>
          <w:szCs w:val="24"/>
        </w:rPr>
      </w:pPr>
      <w:r w:rsidRPr="0090186B">
        <w:rPr>
          <w:b/>
          <w:sz w:val="24"/>
          <w:szCs w:val="24"/>
        </w:rPr>
        <w:t>Kápolnásnyék, 20</w:t>
      </w:r>
      <w:r>
        <w:rPr>
          <w:b/>
          <w:sz w:val="24"/>
          <w:szCs w:val="24"/>
        </w:rPr>
        <w:t>2</w:t>
      </w:r>
      <w:r w:rsidR="00EB7F81">
        <w:rPr>
          <w:b/>
          <w:sz w:val="24"/>
          <w:szCs w:val="24"/>
        </w:rPr>
        <w:t>1</w:t>
      </w:r>
      <w:r w:rsidRPr="0090186B">
        <w:rPr>
          <w:b/>
          <w:sz w:val="24"/>
          <w:szCs w:val="24"/>
        </w:rPr>
        <w:t xml:space="preserve">. </w:t>
      </w:r>
      <w:r w:rsidR="00EB7F81">
        <w:rPr>
          <w:b/>
          <w:sz w:val="24"/>
          <w:szCs w:val="24"/>
        </w:rPr>
        <w:t>február 2.</w:t>
      </w:r>
    </w:p>
    <w:p w14:paraId="5BB6DEC8" w14:textId="77777777" w:rsidR="00781D2E" w:rsidRPr="0090186B" w:rsidRDefault="00781D2E" w:rsidP="00781D2E">
      <w:pPr>
        <w:tabs>
          <w:tab w:val="center" w:pos="2263"/>
          <w:tab w:val="center" w:pos="6737"/>
        </w:tabs>
        <w:rPr>
          <w:b/>
          <w:sz w:val="24"/>
          <w:szCs w:val="24"/>
        </w:rPr>
      </w:pPr>
    </w:p>
    <w:p w14:paraId="118D83E3" w14:textId="77777777" w:rsidR="00781D2E" w:rsidRPr="0090186B" w:rsidRDefault="00781D2E" w:rsidP="00781D2E">
      <w:pPr>
        <w:tabs>
          <w:tab w:val="center" w:pos="2263"/>
          <w:tab w:val="center" w:pos="6737"/>
        </w:tabs>
        <w:rPr>
          <w:b/>
          <w:sz w:val="24"/>
          <w:szCs w:val="24"/>
        </w:rPr>
      </w:pPr>
      <w:r w:rsidRPr="0090186B">
        <w:rPr>
          <w:b/>
          <w:sz w:val="24"/>
          <w:szCs w:val="24"/>
        </w:rPr>
        <w:tab/>
        <w:t xml:space="preserve">Kápolnásnyék Község </w:t>
      </w:r>
      <w:r w:rsidRPr="0090186B">
        <w:rPr>
          <w:b/>
          <w:sz w:val="24"/>
          <w:szCs w:val="24"/>
        </w:rPr>
        <w:tab/>
        <w:t xml:space="preserve">dr. </w:t>
      </w:r>
      <w:proofErr w:type="spellStart"/>
      <w:r w:rsidRPr="0090186B">
        <w:rPr>
          <w:b/>
          <w:sz w:val="24"/>
          <w:szCs w:val="24"/>
        </w:rPr>
        <w:t>Gerhát-Dentál</w:t>
      </w:r>
      <w:proofErr w:type="spellEnd"/>
    </w:p>
    <w:p w14:paraId="7D095E26" w14:textId="77777777" w:rsidR="00781D2E" w:rsidRPr="0090186B" w:rsidRDefault="00781D2E" w:rsidP="00781D2E">
      <w:pPr>
        <w:tabs>
          <w:tab w:val="center" w:pos="2263"/>
          <w:tab w:val="center" w:pos="6737"/>
        </w:tabs>
        <w:rPr>
          <w:b/>
          <w:sz w:val="24"/>
          <w:szCs w:val="24"/>
        </w:rPr>
      </w:pPr>
      <w:r w:rsidRPr="0090186B">
        <w:rPr>
          <w:b/>
          <w:i/>
          <w:sz w:val="24"/>
          <w:szCs w:val="24"/>
        </w:rPr>
        <w:tab/>
      </w:r>
      <w:r w:rsidRPr="0090186B">
        <w:rPr>
          <w:b/>
          <w:sz w:val="24"/>
          <w:szCs w:val="24"/>
        </w:rPr>
        <w:t>Önkormányzata</w:t>
      </w:r>
      <w:r w:rsidRPr="0090186B">
        <w:rPr>
          <w:b/>
          <w:sz w:val="24"/>
          <w:szCs w:val="24"/>
        </w:rPr>
        <w:tab/>
        <w:t xml:space="preserve">Korlátolt Felelősségű </w:t>
      </w:r>
    </w:p>
    <w:p w14:paraId="6B6DCAF8" w14:textId="77777777" w:rsidR="00781D2E" w:rsidRPr="0090186B" w:rsidRDefault="00781D2E" w:rsidP="00781D2E">
      <w:pPr>
        <w:tabs>
          <w:tab w:val="center" w:pos="2263"/>
          <w:tab w:val="center" w:pos="6737"/>
        </w:tabs>
        <w:rPr>
          <w:b/>
          <w:sz w:val="24"/>
          <w:szCs w:val="24"/>
        </w:rPr>
      </w:pPr>
      <w:r w:rsidRPr="0090186B">
        <w:rPr>
          <w:b/>
          <w:bCs/>
          <w:sz w:val="24"/>
          <w:szCs w:val="24"/>
        </w:rPr>
        <w:tab/>
        <w:t>képviseletében</w:t>
      </w:r>
      <w:r w:rsidRPr="0090186B">
        <w:rPr>
          <w:b/>
          <w:sz w:val="24"/>
          <w:szCs w:val="24"/>
        </w:rPr>
        <w:tab/>
        <w:t>Társaság képviseletében:</w:t>
      </w:r>
    </w:p>
    <w:p w14:paraId="6E106CF9" w14:textId="77777777" w:rsidR="00781D2E" w:rsidRPr="0090186B" w:rsidRDefault="00781D2E" w:rsidP="00781D2E">
      <w:pPr>
        <w:tabs>
          <w:tab w:val="center" w:pos="2263"/>
          <w:tab w:val="center" w:pos="6737"/>
        </w:tabs>
        <w:rPr>
          <w:b/>
          <w:sz w:val="24"/>
          <w:szCs w:val="24"/>
        </w:rPr>
      </w:pPr>
    </w:p>
    <w:p w14:paraId="0731876B" w14:textId="77777777" w:rsidR="00781D2E" w:rsidRPr="0090186B" w:rsidRDefault="00781D2E" w:rsidP="00781D2E">
      <w:pPr>
        <w:tabs>
          <w:tab w:val="center" w:pos="2263"/>
          <w:tab w:val="center" w:pos="6737"/>
        </w:tabs>
        <w:rPr>
          <w:b/>
          <w:sz w:val="24"/>
          <w:szCs w:val="24"/>
        </w:rPr>
      </w:pPr>
      <w:r w:rsidRPr="0090186B">
        <w:rPr>
          <w:b/>
          <w:sz w:val="24"/>
          <w:szCs w:val="24"/>
        </w:rPr>
        <w:tab/>
      </w:r>
    </w:p>
    <w:p w14:paraId="1224CA32" w14:textId="3351ADF9" w:rsidR="00781D2E" w:rsidRPr="0090186B" w:rsidRDefault="00781D2E" w:rsidP="00781D2E">
      <w:pPr>
        <w:tabs>
          <w:tab w:val="center" w:pos="2263"/>
          <w:tab w:val="center" w:pos="6737"/>
        </w:tabs>
        <w:rPr>
          <w:b/>
          <w:bCs/>
          <w:sz w:val="24"/>
          <w:szCs w:val="24"/>
        </w:rPr>
      </w:pPr>
      <w:r w:rsidRPr="0090186B">
        <w:rPr>
          <w:b/>
          <w:sz w:val="24"/>
          <w:szCs w:val="24"/>
        </w:rPr>
        <w:lastRenderedPageBreak/>
        <w:tab/>
        <w:t xml:space="preserve"> /: </w:t>
      </w:r>
      <w:proofErr w:type="spellStart"/>
      <w:r>
        <w:rPr>
          <w:b/>
          <w:sz w:val="24"/>
          <w:szCs w:val="24"/>
        </w:rPr>
        <w:t>Podhorszki</w:t>
      </w:r>
      <w:proofErr w:type="spellEnd"/>
      <w:r>
        <w:rPr>
          <w:b/>
          <w:sz w:val="24"/>
          <w:szCs w:val="24"/>
        </w:rPr>
        <w:t xml:space="preserve"> István</w:t>
      </w:r>
      <w:r w:rsidRPr="0090186B">
        <w:rPr>
          <w:b/>
          <w:sz w:val="24"/>
          <w:szCs w:val="24"/>
        </w:rPr>
        <w:t>. :/</w:t>
      </w:r>
      <w:r w:rsidRPr="0090186B">
        <w:rPr>
          <w:sz w:val="24"/>
          <w:szCs w:val="24"/>
        </w:rPr>
        <w:tab/>
        <w:t xml:space="preserve">/: </w:t>
      </w:r>
      <w:r w:rsidRPr="00781D2E">
        <w:rPr>
          <w:b/>
          <w:bCs/>
          <w:sz w:val="24"/>
          <w:szCs w:val="24"/>
        </w:rPr>
        <w:t>dr.</w:t>
      </w:r>
      <w:r>
        <w:rPr>
          <w:sz w:val="24"/>
          <w:szCs w:val="24"/>
        </w:rPr>
        <w:t xml:space="preserve"> </w:t>
      </w:r>
      <w:proofErr w:type="spellStart"/>
      <w:r w:rsidRPr="0090186B">
        <w:rPr>
          <w:b/>
          <w:bCs/>
          <w:sz w:val="24"/>
          <w:szCs w:val="24"/>
        </w:rPr>
        <w:t>Gerhát</w:t>
      </w:r>
      <w:proofErr w:type="spellEnd"/>
      <w:r w:rsidRPr="0090186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Márta</w:t>
      </w:r>
      <w:r w:rsidRPr="0090186B">
        <w:rPr>
          <w:b/>
          <w:bCs/>
          <w:sz w:val="24"/>
          <w:szCs w:val="24"/>
        </w:rPr>
        <w:t xml:space="preserve"> :/</w:t>
      </w:r>
    </w:p>
    <w:p w14:paraId="286DAE17" w14:textId="77777777" w:rsidR="00781D2E" w:rsidRPr="0090186B" w:rsidRDefault="00781D2E" w:rsidP="00781D2E">
      <w:pPr>
        <w:tabs>
          <w:tab w:val="center" w:pos="2263"/>
          <w:tab w:val="center" w:pos="6737"/>
        </w:tabs>
        <w:rPr>
          <w:bCs/>
          <w:sz w:val="24"/>
          <w:szCs w:val="24"/>
        </w:rPr>
      </w:pPr>
      <w:r w:rsidRPr="0090186B">
        <w:rPr>
          <w:bCs/>
          <w:sz w:val="24"/>
          <w:szCs w:val="24"/>
        </w:rPr>
        <w:tab/>
      </w:r>
      <w:r w:rsidRPr="0090186B">
        <w:rPr>
          <w:sz w:val="24"/>
          <w:szCs w:val="24"/>
        </w:rPr>
        <w:t>polgármester</w:t>
      </w:r>
      <w:r w:rsidRPr="0090186B">
        <w:rPr>
          <w:bCs/>
          <w:sz w:val="24"/>
          <w:szCs w:val="24"/>
        </w:rPr>
        <w:tab/>
        <w:t>üzletvezetésre jogosult tag</w:t>
      </w:r>
    </w:p>
    <w:p w14:paraId="12BC7E9A" w14:textId="77777777" w:rsidR="00781D2E" w:rsidRPr="0090186B" w:rsidRDefault="00781D2E" w:rsidP="00781D2E">
      <w:pPr>
        <w:tabs>
          <w:tab w:val="center" w:pos="2211"/>
          <w:tab w:val="center" w:pos="6803"/>
        </w:tabs>
        <w:rPr>
          <w:sz w:val="24"/>
          <w:szCs w:val="24"/>
        </w:rPr>
      </w:pPr>
      <w:r w:rsidRPr="0090186B">
        <w:rPr>
          <w:sz w:val="24"/>
          <w:szCs w:val="24"/>
        </w:rPr>
        <w:tab/>
        <w:t>Megbízó</w:t>
      </w:r>
      <w:r w:rsidRPr="0090186B">
        <w:rPr>
          <w:sz w:val="24"/>
          <w:szCs w:val="24"/>
        </w:rPr>
        <w:tab/>
        <w:t>Megbízott</w:t>
      </w:r>
    </w:p>
    <w:p w14:paraId="1C0F46B1" w14:textId="77777777" w:rsidR="00F50271" w:rsidRDefault="00F50271" w:rsidP="00F50271">
      <w:pPr>
        <w:pageBreakBefore/>
        <w:tabs>
          <w:tab w:val="left" w:pos="1710"/>
        </w:tabs>
        <w:ind w:left="868" w:hanging="816"/>
        <w:jc w:val="right"/>
        <w:rPr>
          <w:b/>
          <w:i/>
          <w:iCs/>
        </w:rPr>
      </w:pPr>
      <w:r>
        <w:rPr>
          <w:b/>
          <w:i/>
          <w:iCs/>
        </w:rPr>
        <w:lastRenderedPageBreak/>
        <w:t>Feladat-ellátási szerződés</w:t>
      </w:r>
      <w:r>
        <w:rPr>
          <w:i/>
          <w:iCs/>
        </w:rPr>
        <w:t xml:space="preserve"> </w:t>
      </w:r>
      <w:r>
        <w:rPr>
          <w:b/>
          <w:i/>
          <w:iCs/>
        </w:rPr>
        <w:t>1. számú melléklete</w:t>
      </w:r>
    </w:p>
    <w:p w14:paraId="1117A635" w14:textId="77777777" w:rsidR="00F50271" w:rsidRDefault="00F50271" w:rsidP="00F50271">
      <w:pPr>
        <w:tabs>
          <w:tab w:val="left" w:pos="1710"/>
        </w:tabs>
        <w:ind w:left="868" w:hanging="816"/>
        <w:jc w:val="center"/>
        <w:rPr>
          <w:b/>
        </w:rPr>
      </w:pPr>
      <w:r>
        <w:rPr>
          <w:b/>
        </w:rPr>
        <w:t>Fogorvosi körzet</w:t>
      </w:r>
    </w:p>
    <w:p w14:paraId="534FF1AE" w14:textId="77777777" w:rsidR="00F50271" w:rsidRDefault="00F50271" w:rsidP="00F50271">
      <w:pPr>
        <w:jc w:val="center"/>
        <w:rPr>
          <w:b/>
          <w:sz w:val="24"/>
          <w:szCs w:val="24"/>
        </w:rPr>
      </w:pPr>
      <w:r>
        <w:rPr>
          <w:b/>
        </w:rPr>
        <w:t xml:space="preserve">Dr. </w:t>
      </w:r>
      <w:proofErr w:type="spellStart"/>
      <w:r>
        <w:rPr>
          <w:b/>
        </w:rPr>
        <w:t>Gerhát</w:t>
      </w:r>
      <w:proofErr w:type="spellEnd"/>
      <w:r>
        <w:rPr>
          <w:b/>
        </w:rPr>
        <w:t xml:space="preserve"> Márta fogorvos körzete</w:t>
      </w:r>
    </w:p>
    <w:p w14:paraId="3CF7836B" w14:textId="77777777" w:rsidR="00F50271" w:rsidRDefault="00F50271" w:rsidP="00F50271">
      <w:pPr>
        <w:jc w:val="center"/>
        <w:rPr>
          <w:b/>
        </w:rPr>
      </w:pPr>
      <w:r>
        <w:rPr>
          <w:b/>
        </w:rPr>
        <w:t>utcajegyzék</w:t>
      </w:r>
    </w:p>
    <w:p w14:paraId="7E79663A" w14:textId="77777777" w:rsidR="00F50271" w:rsidRDefault="00F50271" w:rsidP="00F50271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9"/>
        <w:gridCol w:w="2593"/>
        <w:gridCol w:w="3260"/>
      </w:tblGrid>
      <w:tr w:rsidR="00F50271" w14:paraId="046AFE21" w14:textId="77777777" w:rsidTr="00F50271">
        <w:trPr>
          <w:trHeight w:val="405"/>
        </w:trPr>
        <w:tc>
          <w:tcPr>
            <w:tcW w:w="3340" w:type="dxa"/>
            <w:hideMark/>
          </w:tcPr>
          <w:p w14:paraId="1253AE6B" w14:textId="77777777" w:rsidR="00F50271" w:rsidRDefault="00F50271">
            <w:r>
              <w:t>Ady utca</w:t>
            </w:r>
          </w:p>
        </w:tc>
        <w:tc>
          <w:tcPr>
            <w:tcW w:w="2686" w:type="dxa"/>
            <w:hideMark/>
          </w:tcPr>
          <w:p w14:paraId="2F56EF5A" w14:textId="77777777" w:rsidR="00F50271" w:rsidRDefault="00F50271">
            <w:r>
              <w:t>Ipar utca</w:t>
            </w:r>
          </w:p>
        </w:tc>
        <w:tc>
          <w:tcPr>
            <w:tcW w:w="3260" w:type="dxa"/>
            <w:hideMark/>
          </w:tcPr>
          <w:p w14:paraId="3529172E" w14:textId="77777777" w:rsidR="00F50271" w:rsidRDefault="00F50271">
            <w:r>
              <w:t>Semmelweis tér</w:t>
            </w:r>
          </w:p>
        </w:tc>
      </w:tr>
      <w:tr w:rsidR="00F50271" w14:paraId="0937FCC3" w14:textId="77777777" w:rsidTr="00F50271">
        <w:trPr>
          <w:trHeight w:val="405"/>
        </w:trPr>
        <w:tc>
          <w:tcPr>
            <w:tcW w:w="3340" w:type="dxa"/>
            <w:hideMark/>
          </w:tcPr>
          <w:p w14:paraId="17A3F73B" w14:textId="77777777" w:rsidR="00F50271" w:rsidRDefault="00F50271">
            <w:r>
              <w:t>Akácfavirág utca</w:t>
            </w:r>
          </w:p>
        </w:tc>
        <w:tc>
          <w:tcPr>
            <w:tcW w:w="2686" w:type="dxa"/>
            <w:hideMark/>
          </w:tcPr>
          <w:p w14:paraId="0850519A" w14:textId="77777777" w:rsidR="00F50271" w:rsidRDefault="00F50271">
            <w:r>
              <w:t>Iskola utca</w:t>
            </w:r>
          </w:p>
        </w:tc>
        <w:tc>
          <w:tcPr>
            <w:tcW w:w="3260" w:type="dxa"/>
            <w:hideMark/>
          </w:tcPr>
          <w:p w14:paraId="0C573925" w14:textId="77777777" w:rsidR="00F50271" w:rsidRDefault="00F50271">
            <w:r>
              <w:t>Széchenyi utca</w:t>
            </w:r>
          </w:p>
        </w:tc>
      </w:tr>
      <w:tr w:rsidR="00F50271" w14:paraId="33294419" w14:textId="77777777" w:rsidTr="00F50271">
        <w:trPr>
          <w:trHeight w:val="405"/>
        </w:trPr>
        <w:tc>
          <w:tcPr>
            <w:tcW w:w="3340" w:type="dxa"/>
            <w:hideMark/>
          </w:tcPr>
          <w:p w14:paraId="43E880C8" w14:textId="77777777" w:rsidR="00F50271" w:rsidRDefault="00F50271">
            <w:r>
              <w:t>Antall József utca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686" w:type="dxa"/>
            <w:hideMark/>
          </w:tcPr>
          <w:p w14:paraId="49A15E7C" w14:textId="77777777" w:rsidR="00F50271" w:rsidRDefault="00F50271">
            <w:r>
              <w:t>Jókai utca</w:t>
            </w:r>
          </w:p>
        </w:tc>
        <w:tc>
          <w:tcPr>
            <w:tcW w:w="3260" w:type="dxa"/>
            <w:hideMark/>
          </w:tcPr>
          <w:p w14:paraId="4EB28F1E" w14:textId="77777777" w:rsidR="00F50271" w:rsidRDefault="00F50271">
            <w:r>
              <w:t>Szegfű utca</w:t>
            </w:r>
          </w:p>
        </w:tc>
      </w:tr>
      <w:tr w:rsidR="00F50271" w14:paraId="6C8E5F5C" w14:textId="77777777" w:rsidTr="00F50271">
        <w:trPr>
          <w:trHeight w:val="405"/>
        </w:trPr>
        <w:tc>
          <w:tcPr>
            <w:tcW w:w="3340" w:type="dxa"/>
            <w:hideMark/>
          </w:tcPr>
          <w:p w14:paraId="51263086" w14:textId="77777777" w:rsidR="00F50271" w:rsidRDefault="00F50271">
            <w:r>
              <w:t>Arany János utca</w:t>
            </w:r>
          </w:p>
        </w:tc>
        <w:tc>
          <w:tcPr>
            <w:tcW w:w="2686" w:type="dxa"/>
            <w:hideMark/>
          </w:tcPr>
          <w:p w14:paraId="41205C6C" w14:textId="77777777" w:rsidR="00F50271" w:rsidRDefault="00F50271">
            <w:r>
              <w:t>József Attila utca</w:t>
            </w:r>
          </w:p>
        </w:tc>
        <w:tc>
          <w:tcPr>
            <w:tcW w:w="3260" w:type="dxa"/>
            <w:hideMark/>
          </w:tcPr>
          <w:p w14:paraId="1186699D" w14:textId="77777777" w:rsidR="00F50271" w:rsidRDefault="00F50271">
            <w:r>
              <w:t>Szent Gellért tér</w:t>
            </w:r>
          </w:p>
        </w:tc>
      </w:tr>
      <w:tr w:rsidR="00F50271" w14:paraId="759C4EE8" w14:textId="77777777" w:rsidTr="00F50271">
        <w:trPr>
          <w:trHeight w:val="405"/>
        </w:trPr>
        <w:tc>
          <w:tcPr>
            <w:tcW w:w="3340" w:type="dxa"/>
            <w:hideMark/>
          </w:tcPr>
          <w:p w14:paraId="2CED3686" w14:textId="77777777" w:rsidR="00F50271" w:rsidRDefault="00F50271">
            <w:r>
              <w:t>Aranyeső utca</w:t>
            </w:r>
          </w:p>
        </w:tc>
        <w:tc>
          <w:tcPr>
            <w:tcW w:w="2686" w:type="dxa"/>
            <w:hideMark/>
          </w:tcPr>
          <w:p w14:paraId="23516DF3" w14:textId="77777777" w:rsidR="00F50271" w:rsidRDefault="00F50271">
            <w:r>
              <w:t>Kazinczy utca</w:t>
            </w:r>
          </w:p>
        </w:tc>
        <w:tc>
          <w:tcPr>
            <w:tcW w:w="3260" w:type="dxa"/>
            <w:hideMark/>
          </w:tcPr>
          <w:p w14:paraId="05F3D0C2" w14:textId="77777777" w:rsidR="00F50271" w:rsidRDefault="00F50271">
            <w:r>
              <w:t>Szent István utca</w:t>
            </w:r>
          </w:p>
        </w:tc>
      </w:tr>
      <w:tr w:rsidR="00F50271" w14:paraId="34FC9238" w14:textId="77777777" w:rsidTr="00F50271">
        <w:trPr>
          <w:trHeight w:val="405"/>
        </w:trPr>
        <w:tc>
          <w:tcPr>
            <w:tcW w:w="3340" w:type="dxa"/>
            <w:hideMark/>
          </w:tcPr>
          <w:p w14:paraId="088C0F79" w14:textId="77777777" w:rsidR="00F50271" w:rsidRDefault="00F50271">
            <w:r>
              <w:t>Árpád fejedelem utca (Pettend)</w:t>
            </w:r>
          </w:p>
        </w:tc>
        <w:tc>
          <w:tcPr>
            <w:tcW w:w="2686" w:type="dxa"/>
            <w:hideMark/>
          </w:tcPr>
          <w:p w14:paraId="003A4BBC" w14:textId="77777777" w:rsidR="00F50271" w:rsidRDefault="00F50271">
            <w:proofErr w:type="spellStart"/>
            <w:r>
              <w:t>Kenessey</w:t>
            </w:r>
            <w:proofErr w:type="spellEnd"/>
            <w:r>
              <w:t xml:space="preserve"> utca (Pettend)</w:t>
            </w:r>
          </w:p>
        </w:tc>
        <w:tc>
          <w:tcPr>
            <w:tcW w:w="3260" w:type="dxa"/>
            <w:hideMark/>
          </w:tcPr>
          <w:p w14:paraId="5778164E" w14:textId="77777777" w:rsidR="00F50271" w:rsidRDefault="00F50271">
            <w:r>
              <w:t>Szent László utca</w:t>
            </w:r>
          </w:p>
        </w:tc>
      </w:tr>
      <w:tr w:rsidR="00F50271" w14:paraId="42D678D0" w14:textId="77777777" w:rsidTr="00F50271">
        <w:trPr>
          <w:trHeight w:val="405"/>
        </w:trPr>
        <w:tc>
          <w:tcPr>
            <w:tcW w:w="3340" w:type="dxa"/>
            <w:hideMark/>
          </w:tcPr>
          <w:p w14:paraId="58823513" w14:textId="77777777" w:rsidR="00F50271" w:rsidRDefault="00F50271">
            <w:r>
              <w:t>Bágyom utca</w:t>
            </w:r>
          </w:p>
        </w:tc>
        <w:tc>
          <w:tcPr>
            <w:tcW w:w="2686" w:type="dxa"/>
            <w:hideMark/>
          </w:tcPr>
          <w:p w14:paraId="163B05BA" w14:textId="77777777" w:rsidR="00F50271" w:rsidRDefault="00F50271">
            <w:r>
              <w:t>Kiss utca</w:t>
            </w:r>
          </w:p>
        </w:tc>
        <w:tc>
          <w:tcPr>
            <w:tcW w:w="3260" w:type="dxa"/>
            <w:hideMark/>
          </w:tcPr>
          <w:p w14:paraId="715772A8" w14:textId="77777777" w:rsidR="00F50271" w:rsidRDefault="00F50271">
            <w:r>
              <w:t>Szép Ilonka utca</w:t>
            </w:r>
          </w:p>
        </w:tc>
      </w:tr>
      <w:tr w:rsidR="00F50271" w14:paraId="2E15AB13" w14:textId="77777777" w:rsidTr="00F50271">
        <w:trPr>
          <w:trHeight w:val="405"/>
        </w:trPr>
        <w:tc>
          <w:tcPr>
            <w:tcW w:w="3340" w:type="dxa"/>
            <w:hideMark/>
          </w:tcPr>
          <w:p w14:paraId="38E59F0D" w14:textId="77777777" w:rsidR="00F50271" w:rsidRDefault="00F50271">
            <w:r>
              <w:t>Bajcsy-Zsilinszky utca</w:t>
            </w:r>
          </w:p>
        </w:tc>
        <w:tc>
          <w:tcPr>
            <w:tcW w:w="2686" w:type="dxa"/>
            <w:hideMark/>
          </w:tcPr>
          <w:p w14:paraId="5C13873E" w14:textId="77777777" w:rsidR="00F50271" w:rsidRDefault="00F50271">
            <w:r>
              <w:t>Kossuth Lajos út (Pettend)</w:t>
            </w:r>
          </w:p>
        </w:tc>
        <w:tc>
          <w:tcPr>
            <w:tcW w:w="3260" w:type="dxa"/>
            <w:hideMark/>
          </w:tcPr>
          <w:p w14:paraId="74384756" w14:textId="77777777" w:rsidR="00F50271" w:rsidRDefault="00F50271">
            <w:r>
              <w:t>Szív utca</w:t>
            </w:r>
          </w:p>
        </w:tc>
      </w:tr>
      <w:tr w:rsidR="00F50271" w14:paraId="0CCA5C93" w14:textId="77777777" w:rsidTr="00F50271">
        <w:trPr>
          <w:trHeight w:val="405"/>
        </w:trPr>
        <w:tc>
          <w:tcPr>
            <w:tcW w:w="3340" w:type="dxa"/>
            <w:hideMark/>
          </w:tcPr>
          <w:p w14:paraId="1050C30F" w14:textId="77777777" w:rsidR="00F50271" w:rsidRDefault="00F50271">
            <w:r>
              <w:t>Balassa utca</w:t>
            </w:r>
          </w:p>
        </w:tc>
        <w:tc>
          <w:tcPr>
            <w:tcW w:w="2686" w:type="dxa"/>
            <w:hideMark/>
          </w:tcPr>
          <w:p w14:paraId="0557D10C" w14:textId="77777777" w:rsidR="00F50271" w:rsidRDefault="00F50271">
            <w:r>
              <w:t>Kossuth utca</w:t>
            </w:r>
          </w:p>
        </w:tc>
        <w:tc>
          <w:tcPr>
            <w:tcW w:w="3260" w:type="dxa"/>
            <w:hideMark/>
          </w:tcPr>
          <w:p w14:paraId="14FB6E7D" w14:textId="77777777" w:rsidR="00F50271" w:rsidRDefault="00F50271">
            <w:r>
              <w:t>Táncsics Mihály utca</w:t>
            </w:r>
          </w:p>
        </w:tc>
      </w:tr>
      <w:tr w:rsidR="00F50271" w14:paraId="764A9F0F" w14:textId="77777777" w:rsidTr="00F50271">
        <w:trPr>
          <w:trHeight w:val="405"/>
        </w:trPr>
        <w:tc>
          <w:tcPr>
            <w:tcW w:w="3340" w:type="dxa"/>
            <w:hideMark/>
          </w:tcPr>
          <w:p w14:paraId="4A4E187E" w14:textId="77777777" w:rsidR="00F50271" w:rsidRDefault="00F50271">
            <w:r>
              <w:t>Bartók utca</w:t>
            </w:r>
          </w:p>
        </w:tc>
        <w:tc>
          <w:tcPr>
            <w:tcW w:w="2686" w:type="dxa"/>
            <w:hideMark/>
          </w:tcPr>
          <w:p w14:paraId="310E703E" w14:textId="77777777" w:rsidR="00F50271" w:rsidRDefault="00F50271">
            <w:r>
              <w:t>Központi tanya (Pettend)</w:t>
            </w:r>
          </w:p>
        </w:tc>
        <w:tc>
          <w:tcPr>
            <w:tcW w:w="3260" w:type="dxa"/>
            <w:hideMark/>
          </w:tcPr>
          <w:p w14:paraId="11F4C588" w14:textId="77777777" w:rsidR="00F50271" w:rsidRDefault="00F50271">
            <w:r>
              <w:t>Tó utca</w:t>
            </w:r>
          </w:p>
        </w:tc>
      </w:tr>
      <w:tr w:rsidR="00F50271" w14:paraId="2C5D8585" w14:textId="77777777" w:rsidTr="00F50271">
        <w:trPr>
          <w:trHeight w:val="405"/>
        </w:trPr>
        <w:tc>
          <w:tcPr>
            <w:tcW w:w="3340" w:type="dxa"/>
            <w:hideMark/>
          </w:tcPr>
          <w:p w14:paraId="27C50C8B" w14:textId="77777777" w:rsidR="00F50271" w:rsidRDefault="00F50271">
            <w:r>
              <w:t>Bem utca</w:t>
            </w:r>
          </w:p>
        </w:tc>
        <w:tc>
          <w:tcPr>
            <w:tcW w:w="2686" w:type="dxa"/>
            <w:hideMark/>
          </w:tcPr>
          <w:p w14:paraId="4D7F0158" w14:textId="77777777" w:rsidR="00F50271" w:rsidRDefault="00F50271">
            <w:r>
              <w:t>Kutas sor</w:t>
            </w:r>
          </w:p>
        </w:tc>
        <w:tc>
          <w:tcPr>
            <w:tcW w:w="3260" w:type="dxa"/>
            <w:hideMark/>
          </w:tcPr>
          <w:p w14:paraId="1C636670" w14:textId="77777777" w:rsidR="00F50271" w:rsidRDefault="00F50271">
            <w:r>
              <w:t>Tompa Mihály utca</w:t>
            </w:r>
          </w:p>
        </w:tc>
      </w:tr>
      <w:tr w:rsidR="00F50271" w14:paraId="2A94D843" w14:textId="77777777" w:rsidTr="00F50271">
        <w:trPr>
          <w:trHeight w:val="405"/>
        </w:trPr>
        <w:tc>
          <w:tcPr>
            <w:tcW w:w="3340" w:type="dxa"/>
            <w:hideMark/>
          </w:tcPr>
          <w:p w14:paraId="1AD806F3" w14:textId="77777777" w:rsidR="00F50271" w:rsidRDefault="00F50271">
            <w:r>
              <w:t>Bethlen Gábor utca</w:t>
            </w:r>
          </w:p>
        </w:tc>
        <w:tc>
          <w:tcPr>
            <w:tcW w:w="2686" w:type="dxa"/>
            <w:hideMark/>
          </w:tcPr>
          <w:p w14:paraId="6C8F64A0" w14:textId="77777777" w:rsidR="00F50271" w:rsidRDefault="00F50271">
            <w:r>
              <w:t>Lehel utca</w:t>
            </w:r>
          </w:p>
        </w:tc>
        <w:tc>
          <w:tcPr>
            <w:tcW w:w="3260" w:type="dxa"/>
            <w:hideMark/>
          </w:tcPr>
          <w:p w14:paraId="541451D9" w14:textId="77777777" w:rsidR="00F50271" w:rsidRDefault="00F50271">
            <w:r>
              <w:t>Tulipán utca</w:t>
            </w:r>
          </w:p>
        </w:tc>
      </w:tr>
      <w:tr w:rsidR="00F50271" w14:paraId="06CE201D" w14:textId="77777777" w:rsidTr="00F50271">
        <w:trPr>
          <w:trHeight w:val="405"/>
        </w:trPr>
        <w:tc>
          <w:tcPr>
            <w:tcW w:w="3340" w:type="dxa"/>
            <w:hideMark/>
          </w:tcPr>
          <w:p w14:paraId="2B39416E" w14:textId="77777777" w:rsidR="00F50271" w:rsidRDefault="00F50271">
            <w:r>
              <w:t>Bodza utca</w:t>
            </w:r>
          </w:p>
        </w:tc>
        <w:tc>
          <w:tcPr>
            <w:tcW w:w="2686" w:type="dxa"/>
            <w:hideMark/>
          </w:tcPr>
          <w:p w14:paraId="4E8FF08D" w14:textId="77777777" w:rsidR="00F50271" w:rsidRDefault="00F50271">
            <w:r>
              <w:t>Liliom utca</w:t>
            </w:r>
          </w:p>
        </w:tc>
        <w:tc>
          <w:tcPr>
            <w:tcW w:w="3260" w:type="dxa"/>
            <w:hideMark/>
          </w:tcPr>
          <w:p w14:paraId="030C3807" w14:textId="77777777" w:rsidR="00F50271" w:rsidRDefault="00F50271">
            <w:r>
              <w:t>Vándor utca</w:t>
            </w:r>
          </w:p>
        </w:tc>
      </w:tr>
      <w:tr w:rsidR="00F50271" w14:paraId="11E354C7" w14:textId="77777777" w:rsidTr="00F50271">
        <w:trPr>
          <w:trHeight w:val="405"/>
        </w:trPr>
        <w:tc>
          <w:tcPr>
            <w:tcW w:w="3340" w:type="dxa"/>
            <w:hideMark/>
          </w:tcPr>
          <w:p w14:paraId="33FC729E" w14:textId="77777777" w:rsidR="00EB7F81" w:rsidRDefault="00EB7F81">
            <w:r>
              <w:t>Bogyó köz</w:t>
            </w:r>
          </w:p>
          <w:p w14:paraId="09DCBE82" w14:textId="77777777" w:rsidR="00EB7F81" w:rsidRDefault="00EB7F81"/>
          <w:p w14:paraId="2CB2BB86" w14:textId="20A8E16C" w:rsidR="00F50271" w:rsidRDefault="00F50271">
            <w:r>
              <w:t>Búzavirág utca (Pettend)</w:t>
            </w:r>
          </w:p>
        </w:tc>
        <w:tc>
          <w:tcPr>
            <w:tcW w:w="2686" w:type="dxa"/>
            <w:hideMark/>
          </w:tcPr>
          <w:p w14:paraId="5FD0DCFC" w14:textId="77777777" w:rsidR="00F50271" w:rsidRDefault="00F50271">
            <w:r>
              <w:t>Mátyás király utca</w:t>
            </w:r>
          </w:p>
        </w:tc>
        <w:tc>
          <w:tcPr>
            <w:tcW w:w="3260" w:type="dxa"/>
            <w:hideMark/>
          </w:tcPr>
          <w:p w14:paraId="6ABA8DEB" w14:textId="77777777" w:rsidR="00F50271" w:rsidRDefault="00F50271">
            <w:r>
              <w:t>Vasvári utca</w:t>
            </w:r>
          </w:p>
        </w:tc>
      </w:tr>
      <w:tr w:rsidR="00F50271" w14:paraId="46163DD0" w14:textId="77777777" w:rsidTr="00F50271">
        <w:trPr>
          <w:trHeight w:val="405"/>
        </w:trPr>
        <w:tc>
          <w:tcPr>
            <w:tcW w:w="3340" w:type="dxa"/>
            <w:hideMark/>
          </w:tcPr>
          <w:p w14:paraId="5938190E" w14:textId="748545A2" w:rsidR="00F50271" w:rsidRDefault="00F50271">
            <w:proofErr w:type="spellStart"/>
            <w:r>
              <w:t>Csekés</w:t>
            </w:r>
            <w:proofErr w:type="spellEnd"/>
            <w:r>
              <w:t xml:space="preserve"> szőlő</w:t>
            </w:r>
          </w:p>
        </w:tc>
        <w:tc>
          <w:tcPr>
            <w:tcW w:w="2686" w:type="dxa"/>
            <w:hideMark/>
          </w:tcPr>
          <w:p w14:paraId="582601DB" w14:textId="77777777" w:rsidR="00F50271" w:rsidRDefault="00F50271">
            <w:r>
              <w:t>Mikszáth utca</w:t>
            </w:r>
          </w:p>
        </w:tc>
        <w:tc>
          <w:tcPr>
            <w:tcW w:w="3260" w:type="dxa"/>
            <w:hideMark/>
          </w:tcPr>
          <w:p w14:paraId="45220B3F" w14:textId="77777777" w:rsidR="00F50271" w:rsidRDefault="00F50271">
            <w:r>
              <w:t>Vízmű utca</w:t>
            </w:r>
          </w:p>
        </w:tc>
      </w:tr>
      <w:tr w:rsidR="00F50271" w14:paraId="368A91F4" w14:textId="77777777" w:rsidTr="00F50271">
        <w:trPr>
          <w:trHeight w:val="405"/>
        </w:trPr>
        <w:tc>
          <w:tcPr>
            <w:tcW w:w="3340" w:type="dxa"/>
            <w:hideMark/>
          </w:tcPr>
          <w:p w14:paraId="5E4E2ACE" w14:textId="77777777" w:rsidR="00F50271" w:rsidRDefault="00F50271">
            <w:r>
              <w:t>Deák Ferenc utca</w:t>
            </w:r>
          </w:p>
        </w:tc>
        <w:tc>
          <w:tcPr>
            <w:tcW w:w="2686" w:type="dxa"/>
            <w:hideMark/>
          </w:tcPr>
          <w:p w14:paraId="77CCFD4B" w14:textId="77777777" w:rsidR="00F50271" w:rsidRDefault="00F50271">
            <w:r>
              <w:t>Móra Ferenc utca</w:t>
            </w:r>
          </w:p>
        </w:tc>
        <w:tc>
          <w:tcPr>
            <w:tcW w:w="3260" w:type="dxa"/>
            <w:hideMark/>
          </w:tcPr>
          <w:p w14:paraId="0E1E2BFF" w14:textId="77777777" w:rsidR="00F50271" w:rsidRDefault="00F50271">
            <w:r>
              <w:t>Vörösmarty utca</w:t>
            </w:r>
          </w:p>
        </w:tc>
      </w:tr>
      <w:tr w:rsidR="00F50271" w14:paraId="5CDF0FC9" w14:textId="77777777" w:rsidTr="00F50271">
        <w:trPr>
          <w:trHeight w:val="405"/>
        </w:trPr>
        <w:tc>
          <w:tcPr>
            <w:tcW w:w="3340" w:type="dxa"/>
            <w:hideMark/>
          </w:tcPr>
          <w:p w14:paraId="7D0E1FF1" w14:textId="77777777" w:rsidR="00F50271" w:rsidRDefault="00F50271">
            <w:r>
              <w:t>Dózsa utca</w:t>
            </w:r>
          </w:p>
        </w:tc>
        <w:tc>
          <w:tcPr>
            <w:tcW w:w="2686" w:type="dxa"/>
            <w:hideMark/>
          </w:tcPr>
          <w:p w14:paraId="21EC6CBE" w14:textId="77777777" w:rsidR="00F50271" w:rsidRDefault="00F50271">
            <w:r>
              <w:t>Mű út</w:t>
            </w:r>
          </w:p>
        </w:tc>
        <w:tc>
          <w:tcPr>
            <w:tcW w:w="3260" w:type="dxa"/>
            <w:noWrap/>
            <w:hideMark/>
          </w:tcPr>
          <w:p w14:paraId="0614892C" w14:textId="77777777" w:rsidR="00F50271" w:rsidRDefault="00F50271"/>
        </w:tc>
      </w:tr>
      <w:tr w:rsidR="00F50271" w14:paraId="5028A6B6" w14:textId="77777777" w:rsidTr="00F50271">
        <w:trPr>
          <w:trHeight w:val="405"/>
        </w:trPr>
        <w:tc>
          <w:tcPr>
            <w:tcW w:w="3340" w:type="dxa"/>
            <w:hideMark/>
          </w:tcPr>
          <w:p w14:paraId="746D71B3" w14:textId="77777777" w:rsidR="00F50271" w:rsidRDefault="00F50271">
            <w:pPr>
              <w:rPr>
                <w:rFonts w:eastAsia="DejaVu Sans"/>
                <w:kern w:val="2"/>
                <w:lang w:bidi="hi-IN"/>
              </w:rPr>
            </w:pPr>
            <w:r>
              <w:t>Ercsi út</w:t>
            </w:r>
          </w:p>
        </w:tc>
        <w:tc>
          <w:tcPr>
            <w:tcW w:w="2686" w:type="dxa"/>
            <w:hideMark/>
          </w:tcPr>
          <w:p w14:paraId="25AFDE82" w14:textId="77777777" w:rsidR="00F50271" w:rsidRDefault="00F50271">
            <w:r>
              <w:t>Németh László utca</w:t>
            </w:r>
          </w:p>
        </w:tc>
        <w:tc>
          <w:tcPr>
            <w:tcW w:w="3260" w:type="dxa"/>
            <w:noWrap/>
            <w:hideMark/>
          </w:tcPr>
          <w:p w14:paraId="66F7EC14" w14:textId="77777777" w:rsidR="00F50271" w:rsidRDefault="00F50271"/>
        </w:tc>
      </w:tr>
      <w:tr w:rsidR="00F50271" w14:paraId="33F99A75" w14:textId="77777777" w:rsidTr="00F50271">
        <w:trPr>
          <w:trHeight w:val="405"/>
        </w:trPr>
        <w:tc>
          <w:tcPr>
            <w:tcW w:w="3340" w:type="dxa"/>
            <w:hideMark/>
          </w:tcPr>
          <w:p w14:paraId="42908017" w14:textId="77777777" w:rsidR="00F50271" w:rsidRDefault="00F50271">
            <w:pPr>
              <w:rPr>
                <w:rFonts w:eastAsia="DejaVu Sans"/>
                <w:kern w:val="2"/>
                <w:lang w:bidi="hi-IN"/>
              </w:rPr>
            </w:pPr>
            <w:r>
              <w:t>Erzsébet utca</w:t>
            </w:r>
          </w:p>
        </w:tc>
        <w:tc>
          <w:tcPr>
            <w:tcW w:w="2686" w:type="dxa"/>
            <w:hideMark/>
          </w:tcPr>
          <w:p w14:paraId="3C8EC261" w14:textId="77777777" w:rsidR="00F50271" w:rsidRDefault="00F50271">
            <w:r>
              <w:t>Olaj telep</w:t>
            </w:r>
          </w:p>
        </w:tc>
        <w:tc>
          <w:tcPr>
            <w:tcW w:w="3260" w:type="dxa"/>
            <w:noWrap/>
            <w:hideMark/>
          </w:tcPr>
          <w:p w14:paraId="4BC3DCC7" w14:textId="77777777" w:rsidR="00F50271" w:rsidRDefault="00F50271"/>
        </w:tc>
      </w:tr>
      <w:tr w:rsidR="00F50271" w14:paraId="0E0944F9" w14:textId="77777777" w:rsidTr="00F50271">
        <w:trPr>
          <w:trHeight w:val="405"/>
        </w:trPr>
        <w:tc>
          <w:tcPr>
            <w:tcW w:w="3340" w:type="dxa"/>
            <w:hideMark/>
          </w:tcPr>
          <w:p w14:paraId="09A73E05" w14:textId="77777777" w:rsidR="00F50271" w:rsidRDefault="00F50271">
            <w:pPr>
              <w:rPr>
                <w:rFonts w:eastAsia="DejaVu Sans"/>
                <w:kern w:val="2"/>
                <w:lang w:bidi="hi-IN"/>
              </w:rPr>
            </w:pPr>
            <w:r>
              <w:t>Fehérvári út (Pettend)</w:t>
            </w:r>
          </w:p>
        </w:tc>
        <w:tc>
          <w:tcPr>
            <w:tcW w:w="2686" w:type="dxa"/>
            <w:hideMark/>
          </w:tcPr>
          <w:p w14:paraId="7002EC2D" w14:textId="77777777" w:rsidR="00F50271" w:rsidRDefault="00F50271">
            <w:r>
              <w:t>Ország út</w:t>
            </w:r>
          </w:p>
        </w:tc>
        <w:tc>
          <w:tcPr>
            <w:tcW w:w="3260" w:type="dxa"/>
            <w:noWrap/>
            <w:hideMark/>
          </w:tcPr>
          <w:p w14:paraId="3B2B7A8D" w14:textId="77777777" w:rsidR="00F50271" w:rsidRDefault="00F50271"/>
        </w:tc>
      </w:tr>
      <w:tr w:rsidR="00F50271" w14:paraId="3212CCEA" w14:textId="77777777" w:rsidTr="00F50271">
        <w:trPr>
          <w:trHeight w:val="405"/>
        </w:trPr>
        <w:tc>
          <w:tcPr>
            <w:tcW w:w="3340" w:type="dxa"/>
            <w:hideMark/>
          </w:tcPr>
          <w:p w14:paraId="14A7BE74" w14:textId="77777777" w:rsidR="00F50271" w:rsidRDefault="00F50271">
            <w:pPr>
              <w:rPr>
                <w:rFonts w:eastAsia="DejaVu Sans"/>
                <w:kern w:val="2"/>
                <w:lang w:bidi="hi-IN"/>
              </w:rPr>
            </w:pPr>
            <w:r>
              <w:t>Felső major (Pettend)</w:t>
            </w:r>
          </w:p>
        </w:tc>
        <w:tc>
          <w:tcPr>
            <w:tcW w:w="2686" w:type="dxa"/>
            <w:hideMark/>
          </w:tcPr>
          <w:p w14:paraId="02423240" w14:textId="77777777" w:rsidR="00F50271" w:rsidRDefault="00F50271">
            <w:r>
              <w:t>Összekötő út</w:t>
            </w:r>
          </w:p>
        </w:tc>
        <w:tc>
          <w:tcPr>
            <w:tcW w:w="3260" w:type="dxa"/>
            <w:noWrap/>
            <w:hideMark/>
          </w:tcPr>
          <w:p w14:paraId="408E6704" w14:textId="77777777" w:rsidR="00F50271" w:rsidRDefault="00F50271"/>
        </w:tc>
      </w:tr>
      <w:tr w:rsidR="00F50271" w14:paraId="02CCF7A6" w14:textId="77777777" w:rsidTr="00F50271">
        <w:trPr>
          <w:trHeight w:val="405"/>
        </w:trPr>
        <w:tc>
          <w:tcPr>
            <w:tcW w:w="3340" w:type="dxa"/>
            <w:hideMark/>
          </w:tcPr>
          <w:p w14:paraId="164BE9ED" w14:textId="77777777" w:rsidR="00F50271" w:rsidRDefault="00F50271">
            <w:pPr>
              <w:rPr>
                <w:rFonts w:eastAsia="DejaVu Sans"/>
                <w:kern w:val="2"/>
                <w:lang w:bidi="hi-IN"/>
              </w:rPr>
            </w:pPr>
            <w:r>
              <w:t xml:space="preserve">Fő utca </w:t>
            </w:r>
          </w:p>
        </w:tc>
        <w:tc>
          <w:tcPr>
            <w:tcW w:w="2686" w:type="dxa"/>
            <w:hideMark/>
          </w:tcPr>
          <w:p w14:paraId="7959F66C" w14:textId="77777777" w:rsidR="00F50271" w:rsidRDefault="00F50271">
            <w:r>
              <w:t>Petőfi Sándor út (Pettend)</w:t>
            </w:r>
          </w:p>
        </w:tc>
        <w:tc>
          <w:tcPr>
            <w:tcW w:w="3260" w:type="dxa"/>
            <w:noWrap/>
            <w:hideMark/>
          </w:tcPr>
          <w:p w14:paraId="0B4F7876" w14:textId="77777777" w:rsidR="00F50271" w:rsidRDefault="00F50271"/>
        </w:tc>
      </w:tr>
      <w:tr w:rsidR="00F50271" w14:paraId="2E39EB8B" w14:textId="77777777" w:rsidTr="00F50271">
        <w:trPr>
          <w:trHeight w:val="405"/>
        </w:trPr>
        <w:tc>
          <w:tcPr>
            <w:tcW w:w="3340" w:type="dxa"/>
            <w:hideMark/>
          </w:tcPr>
          <w:p w14:paraId="0C45584D" w14:textId="77777777" w:rsidR="00F50271" w:rsidRDefault="00F50271">
            <w:pPr>
              <w:rPr>
                <w:rFonts w:eastAsia="DejaVu Sans"/>
                <w:kern w:val="2"/>
                <w:lang w:bidi="hi-IN"/>
              </w:rPr>
            </w:pPr>
            <w:r>
              <w:t>Gárdonyi út</w:t>
            </w:r>
          </w:p>
        </w:tc>
        <w:tc>
          <w:tcPr>
            <w:tcW w:w="2686" w:type="dxa"/>
            <w:hideMark/>
          </w:tcPr>
          <w:p w14:paraId="5B592FE8" w14:textId="77777777" w:rsidR="00F50271" w:rsidRDefault="00F50271">
            <w:r>
              <w:t>Petőfi utca</w:t>
            </w:r>
          </w:p>
        </w:tc>
        <w:tc>
          <w:tcPr>
            <w:tcW w:w="3260" w:type="dxa"/>
            <w:noWrap/>
            <w:hideMark/>
          </w:tcPr>
          <w:p w14:paraId="078FAF04" w14:textId="77777777" w:rsidR="00F50271" w:rsidRDefault="00F50271"/>
        </w:tc>
      </w:tr>
      <w:tr w:rsidR="00F50271" w14:paraId="6ECF4832" w14:textId="77777777" w:rsidTr="00F50271">
        <w:trPr>
          <w:trHeight w:val="405"/>
        </w:trPr>
        <w:tc>
          <w:tcPr>
            <w:tcW w:w="3340" w:type="dxa"/>
            <w:hideMark/>
          </w:tcPr>
          <w:p w14:paraId="7F0E0B15" w14:textId="77777777" w:rsidR="00F50271" w:rsidRDefault="00F50271">
            <w:pPr>
              <w:rPr>
                <w:rFonts w:eastAsia="DejaVu Sans"/>
                <w:kern w:val="2"/>
                <w:lang w:bidi="hi-IN"/>
              </w:rPr>
            </w:pPr>
            <w:r>
              <w:t>Géza utca</w:t>
            </w:r>
          </w:p>
        </w:tc>
        <w:tc>
          <w:tcPr>
            <w:tcW w:w="2686" w:type="dxa"/>
            <w:hideMark/>
          </w:tcPr>
          <w:p w14:paraId="58CC31CB" w14:textId="77777777" w:rsidR="00F50271" w:rsidRDefault="00F50271">
            <w:r>
              <w:t>Rákóczi Ferenc utca</w:t>
            </w:r>
          </w:p>
        </w:tc>
        <w:tc>
          <w:tcPr>
            <w:tcW w:w="3260" w:type="dxa"/>
            <w:noWrap/>
            <w:hideMark/>
          </w:tcPr>
          <w:p w14:paraId="2C9F1AAE" w14:textId="77777777" w:rsidR="00F50271" w:rsidRDefault="00F50271"/>
        </w:tc>
      </w:tr>
      <w:tr w:rsidR="00F50271" w14:paraId="2FA4F5A9" w14:textId="77777777" w:rsidTr="00F50271">
        <w:trPr>
          <w:trHeight w:val="405"/>
        </w:trPr>
        <w:tc>
          <w:tcPr>
            <w:tcW w:w="3340" w:type="dxa"/>
            <w:hideMark/>
          </w:tcPr>
          <w:p w14:paraId="21118ED7" w14:textId="77777777" w:rsidR="00F50271" w:rsidRDefault="00F50271">
            <w:pPr>
              <w:rPr>
                <w:rFonts w:eastAsia="DejaVu Sans"/>
                <w:kern w:val="2"/>
                <w:lang w:bidi="hi-IN"/>
              </w:rPr>
            </w:pPr>
            <w:r>
              <w:t>Hunyadi utca</w:t>
            </w:r>
          </w:p>
        </w:tc>
        <w:tc>
          <w:tcPr>
            <w:tcW w:w="2686" w:type="dxa"/>
            <w:hideMark/>
          </w:tcPr>
          <w:p w14:paraId="39A19E81" w14:textId="77777777" w:rsidR="00F50271" w:rsidRDefault="00F50271">
            <w:r>
              <w:t>Ravasz László utca</w:t>
            </w:r>
          </w:p>
        </w:tc>
        <w:tc>
          <w:tcPr>
            <w:tcW w:w="3260" w:type="dxa"/>
            <w:noWrap/>
            <w:hideMark/>
          </w:tcPr>
          <w:p w14:paraId="084A90E2" w14:textId="77777777" w:rsidR="00F50271" w:rsidRDefault="00F50271"/>
        </w:tc>
      </w:tr>
      <w:tr w:rsidR="00F50271" w14:paraId="29947B6B" w14:textId="77777777" w:rsidTr="00F50271">
        <w:trPr>
          <w:trHeight w:val="405"/>
        </w:trPr>
        <w:tc>
          <w:tcPr>
            <w:tcW w:w="3340" w:type="dxa"/>
            <w:hideMark/>
          </w:tcPr>
          <w:p w14:paraId="667119C7" w14:textId="77777777" w:rsidR="00F50271" w:rsidRDefault="00F50271">
            <w:pPr>
              <w:rPr>
                <w:rFonts w:eastAsia="DejaVu Sans"/>
                <w:kern w:val="2"/>
                <w:lang w:bidi="hi-IN"/>
              </w:rPr>
            </w:pPr>
            <w:r>
              <w:t>Ibolya utca</w:t>
            </w:r>
          </w:p>
        </w:tc>
        <w:tc>
          <w:tcPr>
            <w:tcW w:w="2686" w:type="dxa"/>
            <w:hideMark/>
          </w:tcPr>
          <w:p w14:paraId="1BF6C8C7" w14:textId="77777777" w:rsidR="00F50271" w:rsidRDefault="00F50271">
            <w:r>
              <w:t>Rózsa utca</w:t>
            </w:r>
          </w:p>
        </w:tc>
        <w:tc>
          <w:tcPr>
            <w:tcW w:w="3260" w:type="dxa"/>
            <w:noWrap/>
            <w:hideMark/>
          </w:tcPr>
          <w:p w14:paraId="658139D5" w14:textId="77777777" w:rsidR="00F50271" w:rsidRDefault="00F50271"/>
        </w:tc>
      </w:tr>
    </w:tbl>
    <w:p w14:paraId="404F85F2" w14:textId="77777777" w:rsidR="00F50271" w:rsidRDefault="00F50271" w:rsidP="00F50271">
      <w:pPr>
        <w:rPr>
          <w:rFonts w:eastAsia="DejaVu Sans"/>
          <w:kern w:val="2"/>
          <w:lang w:bidi="hi-IN"/>
        </w:rPr>
      </w:pPr>
    </w:p>
    <w:p w14:paraId="45D27918" w14:textId="051E9EEE" w:rsidR="00F50271" w:rsidRDefault="00F50271" w:rsidP="00F50271">
      <w:r>
        <w:t>Vörösmarty Mihály Általános Iskola</w:t>
      </w:r>
      <w:r w:rsidR="00EB7F81">
        <w:t xml:space="preserve"> és</w:t>
      </w:r>
      <w:r>
        <w:t xml:space="preserve"> Gimnázium </w:t>
      </w:r>
    </w:p>
    <w:p w14:paraId="367C61F0" w14:textId="77777777" w:rsidR="00F50271" w:rsidRDefault="00F50271" w:rsidP="00F50271">
      <w:r>
        <w:t>2475 Kápolnásnyék, Gárdonyi út 29.</w:t>
      </w:r>
    </w:p>
    <w:p w14:paraId="5CC61452" w14:textId="77777777" w:rsidR="00F50271" w:rsidRDefault="00F50271" w:rsidP="00F50271"/>
    <w:p w14:paraId="3606695A" w14:textId="735E48B4" w:rsidR="00F50271" w:rsidRDefault="00F64F91" w:rsidP="00F50271">
      <w:r>
        <w:t>Kápolnásnyéki</w:t>
      </w:r>
      <w:r w:rsidR="00F50271">
        <w:t xml:space="preserve"> Napsugár </w:t>
      </w:r>
      <w:r>
        <w:t>Ó</w:t>
      </w:r>
      <w:r w:rsidR="00F50271">
        <w:t>voda</w:t>
      </w:r>
      <w:r w:rsidR="00F50271">
        <w:rPr>
          <w:b/>
        </w:rPr>
        <w:t xml:space="preserve"> </w:t>
      </w:r>
    </w:p>
    <w:p w14:paraId="2F047A30" w14:textId="77777777" w:rsidR="00F50271" w:rsidRDefault="00F50271" w:rsidP="00F50271">
      <w:r>
        <w:t>2475 Kápolnásnyék, Fő utca 41.</w:t>
      </w:r>
    </w:p>
    <w:p w14:paraId="59D04AC5" w14:textId="77777777" w:rsidR="00F50271" w:rsidRDefault="00F50271" w:rsidP="00F50271">
      <w:pPr>
        <w:pageBreakBefore/>
        <w:tabs>
          <w:tab w:val="left" w:pos="1710"/>
        </w:tabs>
        <w:ind w:left="868" w:hanging="816"/>
        <w:rPr>
          <w:rFonts w:cs="DejaVu Sans"/>
          <w:lang w:eastAsia="hi-IN"/>
        </w:rPr>
      </w:pPr>
    </w:p>
    <w:p w14:paraId="26D13E69" w14:textId="77777777" w:rsidR="00F50271" w:rsidRDefault="00F50271" w:rsidP="00F50271">
      <w:pPr>
        <w:tabs>
          <w:tab w:val="left" w:pos="1710"/>
        </w:tabs>
        <w:ind w:left="868" w:hanging="816"/>
        <w:jc w:val="right"/>
        <w:rPr>
          <w:b/>
          <w:i/>
          <w:iCs/>
        </w:rPr>
      </w:pPr>
      <w:r>
        <w:rPr>
          <w:b/>
          <w:i/>
          <w:iCs/>
        </w:rPr>
        <w:t>Feladat-ellátási szerződés 1. sz.</w:t>
      </w:r>
      <w:r>
        <w:rPr>
          <w:b/>
          <w:i/>
        </w:rPr>
        <w:t xml:space="preserve"> </w:t>
      </w:r>
      <w:r>
        <w:rPr>
          <w:b/>
          <w:i/>
          <w:iCs/>
        </w:rPr>
        <w:t>függeléke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0"/>
      </w:tblGrid>
      <w:tr w:rsidR="00F50271" w14:paraId="670223E7" w14:textId="77777777" w:rsidTr="00F50271">
        <w:trPr>
          <w:trHeight w:val="499"/>
        </w:trPr>
        <w:tc>
          <w:tcPr>
            <w:tcW w:w="9340" w:type="dxa"/>
            <w:vAlign w:val="center"/>
          </w:tcPr>
          <w:p w14:paraId="445409A0" w14:textId="77777777" w:rsidR="00F50271" w:rsidRDefault="00F50271">
            <w:pPr>
              <w:tabs>
                <w:tab w:val="left" w:pos="1710"/>
              </w:tabs>
              <w:snapToGrid w:val="0"/>
              <w:ind w:left="868" w:hanging="816"/>
              <w:jc w:val="center"/>
              <w:rPr>
                <w:b/>
                <w:bCs/>
              </w:rPr>
            </w:pPr>
          </w:p>
        </w:tc>
      </w:tr>
      <w:tr w:rsidR="00F50271" w14:paraId="1A59E5D9" w14:textId="77777777" w:rsidTr="00F50271">
        <w:trPr>
          <w:trHeight w:val="499"/>
        </w:trPr>
        <w:tc>
          <w:tcPr>
            <w:tcW w:w="9340" w:type="dxa"/>
            <w:vAlign w:val="center"/>
            <w:hideMark/>
          </w:tcPr>
          <w:p w14:paraId="58283A85" w14:textId="77777777" w:rsidR="00F50271" w:rsidRDefault="00F50271">
            <w:pPr>
              <w:tabs>
                <w:tab w:val="left" w:pos="1710"/>
              </w:tabs>
              <w:snapToGrid w:val="0"/>
              <w:ind w:left="868" w:hanging="8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Önkormányzati vagyon egészségügyi szolgáltató általi használatáról</w:t>
            </w:r>
          </w:p>
        </w:tc>
      </w:tr>
    </w:tbl>
    <w:p w14:paraId="05D36E08" w14:textId="77777777" w:rsidR="00F50271" w:rsidRDefault="00F50271" w:rsidP="00F50271">
      <w:pPr>
        <w:rPr>
          <w:rFonts w:eastAsia="DejaVu Sans" w:cs="DejaVu Sans"/>
          <w:kern w:val="2"/>
          <w:lang w:eastAsia="hi-IN" w:bidi="hi-IN"/>
        </w:rPr>
      </w:pPr>
    </w:p>
    <w:p w14:paraId="1B30E53A" w14:textId="77777777" w:rsidR="00F50271" w:rsidRDefault="00F50271" w:rsidP="00F50271"/>
    <w:p w14:paraId="3DD69E03" w14:textId="77777777" w:rsidR="00F50271" w:rsidRDefault="00F50271" w:rsidP="00F50271">
      <w:pPr>
        <w:widowControl w:val="0"/>
        <w:numPr>
          <w:ilvl w:val="0"/>
          <w:numId w:val="16"/>
        </w:numPr>
        <w:suppressAutoHyphens/>
        <w:jc w:val="left"/>
      </w:pPr>
      <w:r>
        <w:t xml:space="preserve"> 1db röntgen</w:t>
      </w:r>
    </w:p>
    <w:p w14:paraId="6D78BEEA" w14:textId="5AC94D7E" w:rsidR="00F50271" w:rsidRDefault="00F50271" w:rsidP="00F50271">
      <w:pPr>
        <w:widowControl w:val="0"/>
        <w:numPr>
          <w:ilvl w:val="0"/>
          <w:numId w:val="16"/>
        </w:numPr>
        <w:suppressAutoHyphens/>
        <w:jc w:val="left"/>
      </w:pPr>
      <w:r>
        <w:t>1 db kompresszor</w:t>
      </w:r>
    </w:p>
    <w:p w14:paraId="77AEB0F0" w14:textId="2AF4DE20" w:rsidR="00EB7F81" w:rsidRDefault="00EB7F81" w:rsidP="00F50271">
      <w:pPr>
        <w:widowControl w:val="0"/>
        <w:numPr>
          <w:ilvl w:val="0"/>
          <w:numId w:val="16"/>
        </w:numPr>
        <w:suppressAutoHyphens/>
        <w:jc w:val="left"/>
      </w:pPr>
      <w:r>
        <w:t xml:space="preserve">1 db </w:t>
      </w:r>
      <w:proofErr w:type="spellStart"/>
      <w:r>
        <w:t>autókláv</w:t>
      </w:r>
      <w:proofErr w:type="spellEnd"/>
    </w:p>
    <w:p w14:paraId="4C411171" w14:textId="77777777" w:rsidR="00F50271" w:rsidRDefault="00F50271" w:rsidP="00F50271">
      <w:pPr>
        <w:ind w:left="360"/>
      </w:pPr>
    </w:p>
    <w:p w14:paraId="6BD8752F" w14:textId="686C9238" w:rsidR="00715113" w:rsidRPr="002327DE" w:rsidRDefault="00896A18" w:rsidP="00896A18">
      <w:pPr>
        <w:jc w:val="center"/>
        <w:rPr>
          <w:b/>
          <w:sz w:val="24"/>
          <w:szCs w:val="24"/>
        </w:rPr>
      </w:pPr>
      <w:r w:rsidRPr="00896A18">
        <w:rPr>
          <w:rFonts w:eastAsia="Calibri"/>
          <w:sz w:val="20"/>
          <w:szCs w:val="20"/>
        </w:rPr>
        <w:tab/>
      </w:r>
      <w:r w:rsidRPr="00896A18">
        <w:rPr>
          <w:rFonts w:eastAsia="Calibri"/>
          <w:sz w:val="20"/>
          <w:szCs w:val="20"/>
        </w:rPr>
        <w:tab/>
      </w:r>
    </w:p>
    <w:sectPr w:rsidR="00715113" w:rsidRPr="002327DE" w:rsidSect="00045B4D">
      <w:headerReference w:type="default" r:id="rId9"/>
      <w:type w:val="continuous"/>
      <w:pgSz w:w="11906" w:h="16838"/>
      <w:pgMar w:top="170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2D4FA" w14:textId="77777777" w:rsidR="006A764F" w:rsidRDefault="006A764F" w:rsidP="006A0D4F">
      <w:r>
        <w:separator/>
      </w:r>
    </w:p>
  </w:endnote>
  <w:endnote w:type="continuationSeparator" w:id="0">
    <w:p w14:paraId="53A5228C" w14:textId="77777777" w:rsidR="006A764F" w:rsidRDefault="006A764F" w:rsidP="006A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Yu Gothic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91189" w14:textId="77777777" w:rsidR="006A764F" w:rsidRDefault="006A764F" w:rsidP="006A0D4F">
      <w:r>
        <w:separator/>
      </w:r>
    </w:p>
  </w:footnote>
  <w:footnote w:type="continuationSeparator" w:id="0">
    <w:p w14:paraId="739EFB09" w14:textId="77777777" w:rsidR="006A764F" w:rsidRDefault="006A764F" w:rsidP="006A0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3047103"/>
      <w:docPartObj>
        <w:docPartGallery w:val="Page Numbers (Top of Page)"/>
        <w:docPartUnique/>
      </w:docPartObj>
    </w:sdtPr>
    <w:sdtEndPr/>
    <w:sdtContent>
      <w:p w14:paraId="094B5ECA" w14:textId="77777777" w:rsidR="006A0D4F" w:rsidRDefault="0068566D">
        <w:pPr>
          <w:pStyle w:val="lfej"/>
          <w:jc w:val="center"/>
        </w:pPr>
        <w:r>
          <w:fldChar w:fldCharType="begin"/>
        </w:r>
        <w:r w:rsidR="006A0D4F">
          <w:instrText>PAGE   \* MERGEFORMAT</w:instrText>
        </w:r>
        <w:r>
          <w:fldChar w:fldCharType="separate"/>
        </w:r>
        <w:r w:rsidR="00F5375A">
          <w:rPr>
            <w:noProof/>
          </w:rPr>
          <w:t>4</w:t>
        </w:r>
        <w:r>
          <w:fldChar w:fldCharType="end"/>
        </w:r>
      </w:p>
    </w:sdtContent>
  </w:sdt>
  <w:p w14:paraId="2B80290D" w14:textId="77777777" w:rsidR="006A0D4F" w:rsidRDefault="006A0D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6696D"/>
    <w:multiLevelType w:val="hybridMultilevel"/>
    <w:tmpl w:val="921019BC"/>
    <w:lvl w:ilvl="0" w:tplc="7362FB9A">
      <w:start w:val="1"/>
      <w:numFmt w:val="bullet"/>
      <w:lvlText w:val=""/>
      <w:lvlJc w:val="left"/>
      <w:pPr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886024"/>
    <w:multiLevelType w:val="hybridMultilevel"/>
    <w:tmpl w:val="3ED877F2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4779"/>
    <w:multiLevelType w:val="hybridMultilevel"/>
    <w:tmpl w:val="48C662E4"/>
    <w:lvl w:ilvl="0" w:tplc="378ED5B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5B27D0"/>
    <w:multiLevelType w:val="hybridMultilevel"/>
    <w:tmpl w:val="FE50FE6A"/>
    <w:lvl w:ilvl="0" w:tplc="7362FB9A">
      <w:start w:val="1"/>
      <w:numFmt w:val="bullet"/>
      <w:lvlText w:val="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5" w15:restartNumberingAfterBreak="0">
    <w:nsid w:val="2D9317E1"/>
    <w:multiLevelType w:val="hybridMultilevel"/>
    <w:tmpl w:val="A63CF4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308C4"/>
    <w:multiLevelType w:val="hybridMultilevel"/>
    <w:tmpl w:val="BC14E24A"/>
    <w:lvl w:ilvl="0" w:tplc="39A26A6A">
      <w:start w:val="1"/>
      <w:numFmt w:val="decimal"/>
      <w:lvlText w:val="%1."/>
      <w:lvlJc w:val="left"/>
      <w:pPr>
        <w:ind w:left="3938" w:hanging="360"/>
      </w:pPr>
    </w:lvl>
    <w:lvl w:ilvl="1" w:tplc="040E0019">
      <w:start w:val="1"/>
      <w:numFmt w:val="lowerLetter"/>
      <w:lvlText w:val="%2."/>
      <w:lvlJc w:val="left"/>
      <w:pPr>
        <w:ind w:left="4658" w:hanging="360"/>
      </w:pPr>
    </w:lvl>
    <w:lvl w:ilvl="2" w:tplc="040E001B">
      <w:start w:val="1"/>
      <w:numFmt w:val="lowerRoman"/>
      <w:lvlText w:val="%3."/>
      <w:lvlJc w:val="right"/>
      <w:pPr>
        <w:ind w:left="5378" w:hanging="180"/>
      </w:pPr>
    </w:lvl>
    <w:lvl w:ilvl="3" w:tplc="040E000F">
      <w:start w:val="1"/>
      <w:numFmt w:val="decimal"/>
      <w:lvlText w:val="%4."/>
      <w:lvlJc w:val="left"/>
      <w:pPr>
        <w:ind w:left="6098" w:hanging="360"/>
      </w:pPr>
    </w:lvl>
    <w:lvl w:ilvl="4" w:tplc="040E0019">
      <w:start w:val="1"/>
      <w:numFmt w:val="lowerLetter"/>
      <w:lvlText w:val="%5."/>
      <w:lvlJc w:val="left"/>
      <w:pPr>
        <w:ind w:left="6818" w:hanging="360"/>
      </w:pPr>
    </w:lvl>
    <w:lvl w:ilvl="5" w:tplc="040E001B">
      <w:start w:val="1"/>
      <w:numFmt w:val="lowerRoman"/>
      <w:lvlText w:val="%6."/>
      <w:lvlJc w:val="right"/>
      <w:pPr>
        <w:ind w:left="7538" w:hanging="180"/>
      </w:pPr>
    </w:lvl>
    <w:lvl w:ilvl="6" w:tplc="040E000F">
      <w:start w:val="1"/>
      <w:numFmt w:val="decimal"/>
      <w:lvlText w:val="%7."/>
      <w:lvlJc w:val="left"/>
      <w:pPr>
        <w:ind w:left="8258" w:hanging="360"/>
      </w:pPr>
    </w:lvl>
    <w:lvl w:ilvl="7" w:tplc="040E0019">
      <w:start w:val="1"/>
      <w:numFmt w:val="lowerLetter"/>
      <w:lvlText w:val="%8."/>
      <w:lvlJc w:val="left"/>
      <w:pPr>
        <w:ind w:left="8978" w:hanging="360"/>
      </w:pPr>
    </w:lvl>
    <w:lvl w:ilvl="8" w:tplc="040E001B">
      <w:start w:val="1"/>
      <w:numFmt w:val="lowerRoman"/>
      <w:lvlText w:val="%9."/>
      <w:lvlJc w:val="right"/>
      <w:pPr>
        <w:ind w:left="9698" w:hanging="180"/>
      </w:pPr>
    </w:lvl>
  </w:abstractNum>
  <w:abstractNum w:abstractNumId="7" w15:restartNumberingAfterBreak="0">
    <w:nsid w:val="308C1C90"/>
    <w:multiLevelType w:val="hybridMultilevel"/>
    <w:tmpl w:val="EAC66BD4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4986"/>
    <w:multiLevelType w:val="hybridMultilevel"/>
    <w:tmpl w:val="9BD48F54"/>
    <w:lvl w:ilvl="0" w:tplc="F62235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91B3C"/>
    <w:multiLevelType w:val="hybridMultilevel"/>
    <w:tmpl w:val="1C38E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F077E"/>
    <w:multiLevelType w:val="hybridMultilevel"/>
    <w:tmpl w:val="521A34C0"/>
    <w:lvl w:ilvl="0" w:tplc="FA44B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F3995"/>
    <w:multiLevelType w:val="hybridMultilevel"/>
    <w:tmpl w:val="BDA29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52B3"/>
    <w:multiLevelType w:val="hybridMultilevel"/>
    <w:tmpl w:val="675A4E8C"/>
    <w:lvl w:ilvl="0" w:tplc="475E3D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20127"/>
    <w:multiLevelType w:val="hybridMultilevel"/>
    <w:tmpl w:val="446686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C6A5C"/>
    <w:multiLevelType w:val="hybridMultilevel"/>
    <w:tmpl w:val="521C4C28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606A9"/>
    <w:multiLevelType w:val="hybridMultilevel"/>
    <w:tmpl w:val="2A16F75A"/>
    <w:lvl w:ilvl="0" w:tplc="5D9A5F1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1" w:hanging="360"/>
      </w:pPr>
    </w:lvl>
    <w:lvl w:ilvl="2" w:tplc="040E001B" w:tentative="1">
      <w:start w:val="1"/>
      <w:numFmt w:val="lowerRoman"/>
      <w:lvlText w:val="%3."/>
      <w:lvlJc w:val="right"/>
      <w:pPr>
        <w:ind w:left="1811" w:hanging="180"/>
      </w:pPr>
    </w:lvl>
    <w:lvl w:ilvl="3" w:tplc="040E000F" w:tentative="1">
      <w:start w:val="1"/>
      <w:numFmt w:val="decimal"/>
      <w:lvlText w:val="%4."/>
      <w:lvlJc w:val="left"/>
      <w:pPr>
        <w:ind w:left="2531" w:hanging="360"/>
      </w:pPr>
    </w:lvl>
    <w:lvl w:ilvl="4" w:tplc="040E0019" w:tentative="1">
      <w:start w:val="1"/>
      <w:numFmt w:val="lowerLetter"/>
      <w:lvlText w:val="%5."/>
      <w:lvlJc w:val="left"/>
      <w:pPr>
        <w:ind w:left="3251" w:hanging="360"/>
      </w:pPr>
    </w:lvl>
    <w:lvl w:ilvl="5" w:tplc="040E001B" w:tentative="1">
      <w:start w:val="1"/>
      <w:numFmt w:val="lowerRoman"/>
      <w:lvlText w:val="%6."/>
      <w:lvlJc w:val="right"/>
      <w:pPr>
        <w:ind w:left="3971" w:hanging="180"/>
      </w:pPr>
    </w:lvl>
    <w:lvl w:ilvl="6" w:tplc="040E000F" w:tentative="1">
      <w:start w:val="1"/>
      <w:numFmt w:val="decimal"/>
      <w:lvlText w:val="%7."/>
      <w:lvlJc w:val="left"/>
      <w:pPr>
        <w:ind w:left="4691" w:hanging="360"/>
      </w:pPr>
    </w:lvl>
    <w:lvl w:ilvl="7" w:tplc="040E0019" w:tentative="1">
      <w:start w:val="1"/>
      <w:numFmt w:val="lowerLetter"/>
      <w:lvlText w:val="%8."/>
      <w:lvlJc w:val="left"/>
      <w:pPr>
        <w:ind w:left="5411" w:hanging="360"/>
      </w:pPr>
    </w:lvl>
    <w:lvl w:ilvl="8" w:tplc="040E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 w15:restartNumberingAfterBreak="0">
    <w:nsid w:val="6139083B"/>
    <w:multiLevelType w:val="hybridMultilevel"/>
    <w:tmpl w:val="CFA6B5EC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F420C"/>
    <w:multiLevelType w:val="hybridMultilevel"/>
    <w:tmpl w:val="1B3881E8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77CEA"/>
    <w:multiLevelType w:val="hybridMultilevel"/>
    <w:tmpl w:val="31BA1E76"/>
    <w:lvl w:ilvl="0" w:tplc="DC288740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pStyle w:val="Cmsor4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012A4"/>
    <w:multiLevelType w:val="hybridMultilevel"/>
    <w:tmpl w:val="358234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B5904"/>
    <w:multiLevelType w:val="hybridMultilevel"/>
    <w:tmpl w:val="837A4416"/>
    <w:lvl w:ilvl="0" w:tplc="378ED5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416055"/>
    <w:multiLevelType w:val="hybridMultilevel"/>
    <w:tmpl w:val="59E6588A"/>
    <w:lvl w:ilvl="0" w:tplc="27F6750A">
      <w:start w:val="5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51" w:hanging="360"/>
      </w:pPr>
    </w:lvl>
    <w:lvl w:ilvl="2" w:tplc="040E001B" w:tentative="1">
      <w:start w:val="1"/>
      <w:numFmt w:val="lowerRoman"/>
      <w:lvlText w:val="%3."/>
      <w:lvlJc w:val="right"/>
      <w:pPr>
        <w:ind w:left="2171" w:hanging="180"/>
      </w:pPr>
    </w:lvl>
    <w:lvl w:ilvl="3" w:tplc="040E000F" w:tentative="1">
      <w:start w:val="1"/>
      <w:numFmt w:val="decimal"/>
      <w:lvlText w:val="%4."/>
      <w:lvlJc w:val="left"/>
      <w:pPr>
        <w:ind w:left="2891" w:hanging="360"/>
      </w:pPr>
    </w:lvl>
    <w:lvl w:ilvl="4" w:tplc="040E0019" w:tentative="1">
      <w:start w:val="1"/>
      <w:numFmt w:val="lowerLetter"/>
      <w:lvlText w:val="%5."/>
      <w:lvlJc w:val="left"/>
      <w:pPr>
        <w:ind w:left="3611" w:hanging="360"/>
      </w:pPr>
    </w:lvl>
    <w:lvl w:ilvl="5" w:tplc="040E001B" w:tentative="1">
      <w:start w:val="1"/>
      <w:numFmt w:val="lowerRoman"/>
      <w:lvlText w:val="%6."/>
      <w:lvlJc w:val="right"/>
      <w:pPr>
        <w:ind w:left="4331" w:hanging="180"/>
      </w:pPr>
    </w:lvl>
    <w:lvl w:ilvl="6" w:tplc="040E000F" w:tentative="1">
      <w:start w:val="1"/>
      <w:numFmt w:val="decimal"/>
      <w:lvlText w:val="%7."/>
      <w:lvlJc w:val="left"/>
      <w:pPr>
        <w:ind w:left="5051" w:hanging="360"/>
      </w:pPr>
    </w:lvl>
    <w:lvl w:ilvl="7" w:tplc="040E0019" w:tentative="1">
      <w:start w:val="1"/>
      <w:numFmt w:val="lowerLetter"/>
      <w:lvlText w:val="%8."/>
      <w:lvlJc w:val="left"/>
      <w:pPr>
        <w:ind w:left="5771" w:hanging="360"/>
      </w:pPr>
    </w:lvl>
    <w:lvl w:ilvl="8" w:tplc="040E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5"/>
  </w:num>
  <w:num w:numId="5">
    <w:abstractNumId w:val="2"/>
  </w:num>
  <w:num w:numId="6">
    <w:abstractNumId w:val="17"/>
  </w:num>
  <w:num w:numId="7">
    <w:abstractNumId w:val="14"/>
  </w:num>
  <w:num w:numId="8">
    <w:abstractNumId w:val="1"/>
  </w:num>
  <w:num w:numId="9">
    <w:abstractNumId w:val="4"/>
  </w:num>
  <w:num w:numId="10">
    <w:abstractNumId w:val="9"/>
  </w:num>
  <w:num w:numId="11">
    <w:abstractNumId w:val="16"/>
  </w:num>
  <w:num w:numId="12">
    <w:abstractNumId w:va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5"/>
  </w:num>
  <w:num w:numId="20">
    <w:abstractNumId w:val="13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46"/>
    <w:rsid w:val="000017E5"/>
    <w:rsid w:val="00016EE5"/>
    <w:rsid w:val="000275C7"/>
    <w:rsid w:val="00033449"/>
    <w:rsid w:val="00036DDB"/>
    <w:rsid w:val="00041ED6"/>
    <w:rsid w:val="00045B4D"/>
    <w:rsid w:val="00045F91"/>
    <w:rsid w:val="00056FBC"/>
    <w:rsid w:val="00063155"/>
    <w:rsid w:val="00066099"/>
    <w:rsid w:val="00075CFB"/>
    <w:rsid w:val="000A5CBE"/>
    <w:rsid w:val="0013473E"/>
    <w:rsid w:val="00136154"/>
    <w:rsid w:val="001407B7"/>
    <w:rsid w:val="00140A9D"/>
    <w:rsid w:val="00155918"/>
    <w:rsid w:val="001A0DB6"/>
    <w:rsid w:val="001B5553"/>
    <w:rsid w:val="001E1FD0"/>
    <w:rsid w:val="001F30C7"/>
    <w:rsid w:val="001F5287"/>
    <w:rsid w:val="00221692"/>
    <w:rsid w:val="002259C2"/>
    <w:rsid w:val="00231470"/>
    <w:rsid w:val="00231E04"/>
    <w:rsid w:val="002327DE"/>
    <w:rsid w:val="00233FA5"/>
    <w:rsid w:val="002348C4"/>
    <w:rsid w:val="00242923"/>
    <w:rsid w:val="002532D5"/>
    <w:rsid w:val="00273FA9"/>
    <w:rsid w:val="00283079"/>
    <w:rsid w:val="00286D69"/>
    <w:rsid w:val="00290130"/>
    <w:rsid w:val="002B5C5B"/>
    <w:rsid w:val="002C0B34"/>
    <w:rsid w:val="002D6A06"/>
    <w:rsid w:val="002E0541"/>
    <w:rsid w:val="002F465F"/>
    <w:rsid w:val="002F6FD6"/>
    <w:rsid w:val="003247DB"/>
    <w:rsid w:val="00324903"/>
    <w:rsid w:val="003342A3"/>
    <w:rsid w:val="003346AD"/>
    <w:rsid w:val="00363DD9"/>
    <w:rsid w:val="00365D64"/>
    <w:rsid w:val="00385EF2"/>
    <w:rsid w:val="003A1414"/>
    <w:rsid w:val="003A657C"/>
    <w:rsid w:val="003C00E7"/>
    <w:rsid w:val="003E17DF"/>
    <w:rsid w:val="003F4A59"/>
    <w:rsid w:val="003F73DB"/>
    <w:rsid w:val="00414811"/>
    <w:rsid w:val="00432DBD"/>
    <w:rsid w:val="00437293"/>
    <w:rsid w:val="00454150"/>
    <w:rsid w:val="00470D02"/>
    <w:rsid w:val="00472F86"/>
    <w:rsid w:val="0047355C"/>
    <w:rsid w:val="00474FFD"/>
    <w:rsid w:val="00493A46"/>
    <w:rsid w:val="004A7906"/>
    <w:rsid w:val="004B2999"/>
    <w:rsid w:val="004B5975"/>
    <w:rsid w:val="004C6AB1"/>
    <w:rsid w:val="004E4E90"/>
    <w:rsid w:val="004F4FFE"/>
    <w:rsid w:val="00501D41"/>
    <w:rsid w:val="0051218C"/>
    <w:rsid w:val="00532E99"/>
    <w:rsid w:val="00541829"/>
    <w:rsid w:val="005431EE"/>
    <w:rsid w:val="00547088"/>
    <w:rsid w:val="00547610"/>
    <w:rsid w:val="00556FD9"/>
    <w:rsid w:val="0059521A"/>
    <w:rsid w:val="00596ABF"/>
    <w:rsid w:val="005A1753"/>
    <w:rsid w:val="005B62BA"/>
    <w:rsid w:val="005B67C2"/>
    <w:rsid w:val="005C1089"/>
    <w:rsid w:val="005D2C88"/>
    <w:rsid w:val="005D48CC"/>
    <w:rsid w:val="005E7CC6"/>
    <w:rsid w:val="005F619F"/>
    <w:rsid w:val="00604B19"/>
    <w:rsid w:val="00616240"/>
    <w:rsid w:val="00624582"/>
    <w:rsid w:val="006304BF"/>
    <w:rsid w:val="006322BB"/>
    <w:rsid w:val="00637A12"/>
    <w:rsid w:val="006521D9"/>
    <w:rsid w:val="00665DE8"/>
    <w:rsid w:val="006805B7"/>
    <w:rsid w:val="0068355C"/>
    <w:rsid w:val="0068566D"/>
    <w:rsid w:val="0069333C"/>
    <w:rsid w:val="006976B7"/>
    <w:rsid w:val="006A0D4F"/>
    <w:rsid w:val="006A764F"/>
    <w:rsid w:val="006E1537"/>
    <w:rsid w:val="006F7130"/>
    <w:rsid w:val="007043F0"/>
    <w:rsid w:val="00715113"/>
    <w:rsid w:val="00716E57"/>
    <w:rsid w:val="00730F2D"/>
    <w:rsid w:val="007471CD"/>
    <w:rsid w:val="00773D85"/>
    <w:rsid w:val="00780581"/>
    <w:rsid w:val="00781D2E"/>
    <w:rsid w:val="007B20C7"/>
    <w:rsid w:val="007C74B9"/>
    <w:rsid w:val="007C7C67"/>
    <w:rsid w:val="007F129C"/>
    <w:rsid w:val="008124EC"/>
    <w:rsid w:val="0081569F"/>
    <w:rsid w:val="00820852"/>
    <w:rsid w:val="00823C02"/>
    <w:rsid w:val="008314F8"/>
    <w:rsid w:val="00835593"/>
    <w:rsid w:val="0085498D"/>
    <w:rsid w:val="008575AF"/>
    <w:rsid w:val="008703F6"/>
    <w:rsid w:val="008705E7"/>
    <w:rsid w:val="0088016F"/>
    <w:rsid w:val="008863C1"/>
    <w:rsid w:val="00896A18"/>
    <w:rsid w:val="00897494"/>
    <w:rsid w:val="008A05D5"/>
    <w:rsid w:val="00907F29"/>
    <w:rsid w:val="00916BD9"/>
    <w:rsid w:val="00920980"/>
    <w:rsid w:val="00925957"/>
    <w:rsid w:val="00927EB5"/>
    <w:rsid w:val="00930848"/>
    <w:rsid w:val="00961092"/>
    <w:rsid w:val="009635AF"/>
    <w:rsid w:val="009B2D01"/>
    <w:rsid w:val="009C3756"/>
    <w:rsid w:val="00A027F0"/>
    <w:rsid w:val="00A10D81"/>
    <w:rsid w:val="00A266CB"/>
    <w:rsid w:val="00A27717"/>
    <w:rsid w:val="00A27909"/>
    <w:rsid w:val="00A5471B"/>
    <w:rsid w:val="00A55B60"/>
    <w:rsid w:val="00A62EFB"/>
    <w:rsid w:val="00A75EF4"/>
    <w:rsid w:val="00A811CE"/>
    <w:rsid w:val="00A87A20"/>
    <w:rsid w:val="00A927EF"/>
    <w:rsid w:val="00A94298"/>
    <w:rsid w:val="00A97616"/>
    <w:rsid w:val="00AA187C"/>
    <w:rsid w:val="00AB49CD"/>
    <w:rsid w:val="00AB7BBE"/>
    <w:rsid w:val="00AC4741"/>
    <w:rsid w:val="00AC662D"/>
    <w:rsid w:val="00AD0360"/>
    <w:rsid w:val="00AD49D4"/>
    <w:rsid w:val="00B07602"/>
    <w:rsid w:val="00B13C8D"/>
    <w:rsid w:val="00B356BB"/>
    <w:rsid w:val="00B36291"/>
    <w:rsid w:val="00B37A5A"/>
    <w:rsid w:val="00B37F9F"/>
    <w:rsid w:val="00B413D6"/>
    <w:rsid w:val="00B62BF4"/>
    <w:rsid w:val="00B63738"/>
    <w:rsid w:val="00B757CA"/>
    <w:rsid w:val="00B75D99"/>
    <w:rsid w:val="00B80AC2"/>
    <w:rsid w:val="00B81428"/>
    <w:rsid w:val="00B94E25"/>
    <w:rsid w:val="00BB0F82"/>
    <w:rsid w:val="00BB5C4B"/>
    <w:rsid w:val="00C009A1"/>
    <w:rsid w:val="00C03031"/>
    <w:rsid w:val="00C0537D"/>
    <w:rsid w:val="00C06FA4"/>
    <w:rsid w:val="00C17289"/>
    <w:rsid w:val="00C23AFB"/>
    <w:rsid w:val="00C2764F"/>
    <w:rsid w:val="00C3425E"/>
    <w:rsid w:val="00C91158"/>
    <w:rsid w:val="00CA2D0A"/>
    <w:rsid w:val="00CC087C"/>
    <w:rsid w:val="00CC1F19"/>
    <w:rsid w:val="00CC58F1"/>
    <w:rsid w:val="00CC5D80"/>
    <w:rsid w:val="00CE4594"/>
    <w:rsid w:val="00D07085"/>
    <w:rsid w:val="00D156B5"/>
    <w:rsid w:val="00D172EB"/>
    <w:rsid w:val="00D24E58"/>
    <w:rsid w:val="00D27737"/>
    <w:rsid w:val="00D362FF"/>
    <w:rsid w:val="00D402D4"/>
    <w:rsid w:val="00D50517"/>
    <w:rsid w:val="00D5053C"/>
    <w:rsid w:val="00D57A0E"/>
    <w:rsid w:val="00D8391A"/>
    <w:rsid w:val="00D91420"/>
    <w:rsid w:val="00DB2602"/>
    <w:rsid w:val="00DB76EF"/>
    <w:rsid w:val="00DE49C1"/>
    <w:rsid w:val="00E106D0"/>
    <w:rsid w:val="00E45F93"/>
    <w:rsid w:val="00E62D54"/>
    <w:rsid w:val="00E83649"/>
    <w:rsid w:val="00EB14D5"/>
    <w:rsid w:val="00EB19E7"/>
    <w:rsid w:val="00EB7F81"/>
    <w:rsid w:val="00EC097E"/>
    <w:rsid w:val="00ED44A6"/>
    <w:rsid w:val="00EE558B"/>
    <w:rsid w:val="00EF0865"/>
    <w:rsid w:val="00F15C2B"/>
    <w:rsid w:val="00F27875"/>
    <w:rsid w:val="00F27B34"/>
    <w:rsid w:val="00F50271"/>
    <w:rsid w:val="00F5375A"/>
    <w:rsid w:val="00F56BAD"/>
    <w:rsid w:val="00F61C2F"/>
    <w:rsid w:val="00F635B9"/>
    <w:rsid w:val="00F64F91"/>
    <w:rsid w:val="00F72953"/>
    <w:rsid w:val="00F844FA"/>
    <w:rsid w:val="00F86E7A"/>
    <w:rsid w:val="00F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4E70"/>
  <w15:docId w15:val="{589CE359-8259-49F1-8FE3-33992CAE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next w:val="Norml"/>
    <w:link w:val="Cmsor4Char"/>
    <w:semiHidden/>
    <w:unhideWhenUsed/>
    <w:qFormat/>
    <w:rsid w:val="00A75EF4"/>
    <w:pPr>
      <w:keepNext/>
      <w:numPr>
        <w:ilvl w:val="3"/>
        <w:numId w:val="13"/>
      </w:numPr>
      <w:suppressAutoHyphens/>
      <w:ind w:left="360" w:firstLine="0"/>
      <w:jc w:val="center"/>
      <w:outlineLvl w:val="3"/>
    </w:pPr>
    <w:rPr>
      <w:rFonts w:ascii="Arial" w:eastAsia="Times New Roman" w:hAnsi="Arial" w:cs="Arial"/>
      <w:b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5957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semiHidden/>
    <w:rsid w:val="006322BB"/>
    <w:pPr>
      <w:ind w:left="390" w:hanging="390"/>
    </w:pPr>
    <w:rPr>
      <w:rFonts w:eastAsia="Times New Roman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6322BB"/>
    <w:rPr>
      <w:rFonts w:eastAsia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3C00E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3C00E7"/>
  </w:style>
  <w:style w:type="paragraph" w:styleId="lfej">
    <w:name w:val="header"/>
    <w:basedOn w:val="Norml"/>
    <w:link w:val="lfejChar"/>
    <w:uiPriority w:val="99"/>
    <w:unhideWhenUsed/>
    <w:rsid w:val="006A0D4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0D4F"/>
  </w:style>
  <w:style w:type="paragraph" w:styleId="llb">
    <w:name w:val="footer"/>
    <w:basedOn w:val="Norml"/>
    <w:link w:val="llbChar"/>
    <w:uiPriority w:val="99"/>
    <w:unhideWhenUsed/>
    <w:rsid w:val="006A0D4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0D4F"/>
  </w:style>
  <w:style w:type="paragraph" w:styleId="Buborkszveg">
    <w:name w:val="Balloon Text"/>
    <w:basedOn w:val="Norml"/>
    <w:link w:val="BuborkszvegChar"/>
    <w:uiPriority w:val="99"/>
    <w:semiHidden/>
    <w:unhideWhenUsed/>
    <w:rsid w:val="003346A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46AD"/>
    <w:rPr>
      <w:rFonts w:ascii="Tahoma" w:hAnsi="Tahoma" w:cs="Tahoma"/>
      <w:sz w:val="16"/>
      <w:szCs w:val="16"/>
    </w:rPr>
  </w:style>
  <w:style w:type="character" w:customStyle="1" w:styleId="Cmsor4Char">
    <w:name w:val="Címsor 4 Char"/>
    <w:basedOn w:val="Bekezdsalapbettpusa"/>
    <w:link w:val="Cmsor4"/>
    <w:semiHidden/>
    <w:rsid w:val="00A75EF4"/>
    <w:rPr>
      <w:rFonts w:ascii="Arial" w:eastAsia="Times New Roman" w:hAnsi="Arial" w:cs="Arial"/>
      <w:b/>
      <w:sz w:val="20"/>
      <w:szCs w:val="20"/>
      <w:lang w:eastAsia="zh-CN"/>
    </w:rPr>
  </w:style>
  <w:style w:type="paragraph" w:styleId="Alcm">
    <w:name w:val="Subtitle"/>
    <w:basedOn w:val="Norml"/>
    <w:link w:val="AlcmChar"/>
    <w:qFormat/>
    <w:rsid w:val="00273FA9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273FA9"/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1B42-2F55-443F-A249-9C0DA174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2477</Words>
  <Characters>17094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Dr.Szekerczés Ügyvédi Iroda</dc:creator>
  <cp:lastModifiedBy>Ildiko</cp:lastModifiedBy>
  <cp:revision>2</cp:revision>
  <cp:lastPrinted>2018-11-14T12:15:00Z</cp:lastPrinted>
  <dcterms:created xsi:type="dcterms:W3CDTF">2021-02-01T17:01:00Z</dcterms:created>
  <dcterms:modified xsi:type="dcterms:W3CDTF">2021-02-01T17:01:00Z</dcterms:modified>
</cp:coreProperties>
</file>